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8B847" w14:textId="77777777" w:rsidR="003530DE" w:rsidRPr="00E61C49" w:rsidRDefault="003530DE" w:rsidP="003530DE">
      <w:pPr>
        <w:jc w:val="center"/>
      </w:pPr>
    </w:p>
    <w:p w14:paraId="7C925328" w14:textId="77777777" w:rsidR="003530DE" w:rsidRPr="005644D7" w:rsidRDefault="003530DE" w:rsidP="003530DE">
      <w:pPr>
        <w:jc w:val="right"/>
        <w:rPr>
          <w:b/>
          <w:lang w:val="en-US"/>
        </w:rPr>
      </w:pPr>
      <w:r w:rsidRPr="005644D7">
        <w:rPr>
          <w:b/>
          <w:lang w:val="en-US"/>
        </w:rPr>
        <w:t>PRESSEINFORMATION</w:t>
      </w:r>
    </w:p>
    <w:p w14:paraId="148D1DCB" w14:textId="77777777" w:rsidR="00211103" w:rsidRPr="00322C44" w:rsidRDefault="00322C44" w:rsidP="00211103">
      <w:pPr>
        <w:jc w:val="both"/>
        <w:rPr>
          <w:b/>
          <w:lang w:val="en-GB"/>
        </w:rPr>
      </w:pPr>
      <w:r>
        <w:rPr>
          <w:b/>
          <w:lang w:val="en-GB"/>
        </w:rPr>
        <w:t xml:space="preserve">METAXA </w:t>
      </w:r>
      <w:r w:rsidRPr="00322C44">
        <w:rPr>
          <w:b/>
          <w:lang w:val="en-GB"/>
        </w:rPr>
        <w:t>„DON`T DRINK IT - EXPLORE IT“</w:t>
      </w:r>
    </w:p>
    <w:p w14:paraId="04BCBCC2" w14:textId="77777777" w:rsidR="00211103" w:rsidRPr="00E61C49" w:rsidRDefault="00082ED3" w:rsidP="00211103">
      <w:pPr>
        <w:jc w:val="both"/>
        <w:rPr>
          <w:b/>
        </w:rPr>
      </w:pPr>
      <w:r>
        <w:rPr>
          <w:b/>
        </w:rPr>
        <w:t xml:space="preserve">Die </w:t>
      </w:r>
      <w:r w:rsidR="00211103" w:rsidRPr="00E61C49">
        <w:rPr>
          <w:b/>
        </w:rPr>
        <w:t>METAX</w:t>
      </w:r>
      <w:r w:rsidR="00953871" w:rsidRPr="00E61C49">
        <w:rPr>
          <w:b/>
        </w:rPr>
        <w:t>A</w:t>
      </w:r>
      <w:r w:rsidR="00322C44">
        <w:rPr>
          <w:b/>
        </w:rPr>
        <w:t xml:space="preserve"> Event Serie „Explore Greece“ </w:t>
      </w:r>
      <w:r w:rsidR="00953871" w:rsidRPr="00E61C49">
        <w:rPr>
          <w:b/>
        </w:rPr>
        <w:t xml:space="preserve">geht in die nächste Saison und macht </w:t>
      </w:r>
      <w:r w:rsidR="00322C44">
        <w:rPr>
          <w:b/>
        </w:rPr>
        <w:t>auf der Entdeckungsreise nach neuen Geschmackserlebnissen</w:t>
      </w:r>
      <w:r w:rsidR="00322C44" w:rsidRPr="00E61C49">
        <w:rPr>
          <w:b/>
        </w:rPr>
        <w:t xml:space="preserve"> </w:t>
      </w:r>
      <w:r w:rsidR="00953871" w:rsidRPr="00E61C49">
        <w:rPr>
          <w:b/>
        </w:rPr>
        <w:t>einen Zwischenstopp</w:t>
      </w:r>
      <w:r>
        <w:rPr>
          <w:b/>
        </w:rPr>
        <w:t xml:space="preserve"> </w:t>
      </w:r>
      <w:r w:rsidR="00953871" w:rsidRPr="00E61C49">
        <w:rPr>
          <w:b/>
        </w:rPr>
        <w:t>in Wien</w:t>
      </w:r>
      <w:r w:rsidR="00322C44">
        <w:rPr>
          <w:b/>
        </w:rPr>
        <w:t xml:space="preserve">. </w:t>
      </w:r>
      <w:r w:rsidR="00211103" w:rsidRPr="00E61C49">
        <w:rPr>
          <w:b/>
        </w:rPr>
        <w:t>METAXA, The Clumsies und die Wiener Bar The Birdyard nahmen METAXA Freunde und Barprofis mit auf eine Entdeckungsreise mit allen Sinnen und entführ</w:t>
      </w:r>
      <w:r w:rsidR="005644D7">
        <w:rPr>
          <w:b/>
        </w:rPr>
        <w:t>t</w:t>
      </w:r>
      <w:r w:rsidR="00211103" w:rsidRPr="00E61C49">
        <w:rPr>
          <w:b/>
        </w:rPr>
        <w:t>en sie in die Welt der Cocktails mit dem METAXA 12 Stern.</w:t>
      </w:r>
    </w:p>
    <w:p w14:paraId="57A200F1" w14:textId="7EA7DDDB" w:rsidR="00211103" w:rsidRPr="00E61C49" w:rsidRDefault="00211103" w:rsidP="00211103">
      <w:pPr>
        <w:jc w:val="both"/>
      </w:pPr>
      <w:r w:rsidRPr="00E61C49">
        <w:t xml:space="preserve">(Wien, Juli 2019) METAXA &amp; The Clumsies, eine der führenden Bars der Welt, </w:t>
      </w:r>
      <w:r w:rsidR="009103EC" w:rsidRPr="00E61C49">
        <w:t>setzen seit letztem Sommer unter dem Motto „Explore Greece“ die Segel</w:t>
      </w:r>
      <w:r w:rsidRPr="00E61C49">
        <w:t xml:space="preserve"> </w:t>
      </w:r>
      <w:r w:rsidR="009103EC" w:rsidRPr="00E61C49">
        <w:t xml:space="preserve">und brechen </w:t>
      </w:r>
      <w:r w:rsidRPr="00E61C49">
        <w:t xml:space="preserve">zu einer sensorischen Reise auf, um Griechenland durch einzigartige Erfahrungen und Cocktailkreationen zu </w:t>
      </w:r>
      <w:r w:rsidR="009103EC" w:rsidRPr="00E61C49">
        <w:t>erleben</w:t>
      </w:r>
      <w:r w:rsidRPr="00E61C49">
        <w:t>. Die Reiselust brachte den kreativen Mixologen Nikos Bakoulis von the Clumsies</w:t>
      </w:r>
      <w:r w:rsidR="00082ED3">
        <w:t xml:space="preserve"> </w:t>
      </w:r>
      <w:r w:rsidRPr="00E61C49">
        <w:t>n</w:t>
      </w:r>
      <w:r w:rsidR="00082ED3">
        <w:t>o</w:t>
      </w:r>
      <w:r w:rsidRPr="00E61C49">
        <w:t xml:space="preserve">ch </w:t>
      </w:r>
      <w:r w:rsidR="00953871" w:rsidRPr="00E61C49">
        <w:t xml:space="preserve">rechtzeitig vor </w:t>
      </w:r>
      <w:r w:rsidR="009103EC" w:rsidRPr="00E61C49">
        <w:t>den Sommermonaten</w:t>
      </w:r>
      <w:r w:rsidR="00953871" w:rsidRPr="00E61C49">
        <w:t xml:space="preserve"> </w:t>
      </w:r>
      <w:r w:rsidR="009103EC" w:rsidRPr="00E61C49">
        <w:t>nach Wien</w:t>
      </w:r>
      <w:r w:rsidR="007E2376">
        <w:t>, um</w:t>
      </w:r>
      <w:r w:rsidR="009103EC" w:rsidRPr="00E61C49">
        <w:t xml:space="preserve"> </w:t>
      </w:r>
      <w:r w:rsidR="007E2376">
        <w:t>in der</w:t>
      </w:r>
      <w:r w:rsidRPr="00E61C49">
        <w:t xml:space="preserve"> trendige</w:t>
      </w:r>
      <w:r w:rsidR="007E2376">
        <w:t>n</w:t>
      </w:r>
      <w:r w:rsidRPr="00E61C49">
        <w:t xml:space="preserve"> Bar The Birdyard von Feng Liu</w:t>
      </w:r>
      <w:r w:rsidR="007E2376">
        <w:t xml:space="preserve"> einen</w:t>
      </w:r>
      <w:r w:rsidR="009103EC" w:rsidRPr="00E61C49">
        <w:t xml:space="preserve"> exklusiven Cocktail Workshop</w:t>
      </w:r>
      <w:r w:rsidR="007E2376">
        <w:t xml:space="preserve"> zu leiten</w:t>
      </w:r>
      <w:r w:rsidRPr="00E61C49">
        <w:t xml:space="preserve">. </w:t>
      </w:r>
      <w:r w:rsidR="00F16F78" w:rsidRPr="00E61C49">
        <w:t>The Clumsies etablierte sich als Stimme der griechischen Gastfreundschaft und ist als führende Bar Griechenlands</w:t>
      </w:r>
      <w:r w:rsidR="00EC668E">
        <w:t xml:space="preserve"> bekannt</w:t>
      </w:r>
      <w:r w:rsidR="00F16F78" w:rsidRPr="00E61C49">
        <w:t xml:space="preserve"> </w:t>
      </w:r>
      <w:r w:rsidR="00EC668E">
        <w:t>da</w:t>
      </w:r>
      <w:r w:rsidR="00F16F78" w:rsidRPr="00E61C49">
        <w:t>für</w:t>
      </w:r>
      <w:r w:rsidR="00EC668E">
        <w:t>,</w:t>
      </w:r>
      <w:r w:rsidR="00F16F78" w:rsidRPr="00E61C49">
        <w:t xml:space="preserve"> spektakuläre und kreative Cocktail-Sessions mit einigen der besten internationalen Bartender</w:t>
      </w:r>
      <w:r w:rsidR="00F16F78">
        <w:t>n</w:t>
      </w:r>
      <w:r w:rsidR="00F16F78" w:rsidRPr="00E61C49">
        <w:t xml:space="preserve"> der Szene. </w:t>
      </w:r>
      <w:r w:rsidR="00322C44">
        <w:t>Nikos kre</w:t>
      </w:r>
      <w:r w:rsidR="00322C44" w:rsidRPr="00E61C49">
        <w:t>ierte für die METAXA Guestshift im The Birdyard einige neue Cocktails als Inspiration für die heimischen H</w:t>
      </w:r>
      <w:r w:rsidR="00924FB6">
        <w:t>obby- und Profi Bartender, die großen Anklang fanden.</w:t>
      </w:r>
      <w:r w:rsidR="00322C44" w:rsidRPr="00E61C49">
        <w:t xml:space="preserve"> Diese Zusammenarbeit ist eine Hommage an die Lebensfreude und die Leidenschaft für einzigartige Trinkerlebnisse, die alle METAXA Freunde verbindet.</w:t>
      </w:r>
      <w:bookmarkStart w:id="0" w:name="_GoBack"/>
      <w:bookmarkEnd w:id="0"/>
    </w:p>
    <w:p w14:paraId="7D0B0CAB" w14:textId="77777777" w:rsidR="00211103" w:rsidRDefault="00322C44" w:rsidP="00322C44">
      <w:pPr>
        <w:jc w:val="both"/>
      </w:pPr>
      <w:r>
        <w:t>METAXA 12 Stern nimmt den Genießer mit auf eine Reise durch verschiedene Aromen und lädt dazu ein, neue Horizonte zu entdecken. Genauso wie Spyros Metaxa damals Neues entdeckte. Er ging in einer Zeit, in der exotische Waren in sein Heimatland importiert und Abenteuerlust und Entdeckergeist verbreiteten</w:t>
      </w:r>
      <w:r w:rsidR="005644D7">
        <w:t xml:space="preserve"> wurden</w:t>
      </w:r>
      <w:r>
        <w:t xml:space="preserve">, gänzlich neue Wege, indem er mit METAXA eine Spirituose schuf, die alle bekannten Grenzen durchbrach und heute in mehr als 60 Ländern zu Hause ist. </w:t>
      </w:r>
    </w:p>
    <w:p w14:paraId="2BF1E446" w14:textId="77777777" w:rsidR="00924FB6" w:rsidRDefault="00924FB6" w:rsidP="00924FB6">
      <w:pPr>
        <w:jc w:val="both"/>
      </w:pPr>
      <w:r w:rsidRPr="00E61C49">
        <w:t>METAXA ist keine gewöhnliche Spirituose. Das Haus Metaxa zeichnet sich in seiner 130 jährigen Geschichte durch seine Einzigartigkeit aus. Ihr typischer Geschmack ist eine Einladung zu einer sensorischen Entdeckungsreise. Wer METAXA kostet, wird zu einer Expedition verführt, die alle</w:t>
      </w:r>
      <w:r w:rsidR="005644D7">
        <w:t xml:space="preserve"> Sinne anregt und Neugier weckt</w:t>
      </w:r>
      <w:r w:rsidRPr="00E61C49">
        <w:t xml:space="preserve"> und ist ein Anreiz für den Abenteurer, der in jedem von uns steckt.</w:t>
      </w:r>
      <w:r>
        <w:t xml:space="preserve"> </w:t>
      </w:r>
    </w:p>
    <w:p w14:paraId="79CF177C" w14:textId="77777777" w:rsidR="00924FB6" w:rsidRPr="00E61C49" w:rsidRDefault="00924FB6" w:rsidP="00322C44">
      <w:pPr>
        <w:jc w:val="both"/>
      </w:pPr>
    </w:p>
    <w:p w14:paraId="18C4E9E2" w14:textId="77777777" w:rsidR="00211103" w:rsidRPr="00E61C49" w:rsidRDefault="00924FB6" w:rsidP="00E61C49">
      <w:pPr>
        <w:jc w:val="both"/>
      </w:pPr>
      <w:r>
        <w:t>Gehen Sie mit METAXA auf eine Genussreise</w:t>
      </w:r>
      <w:r w:rsidR="00C75DA6" w:rsidRPr="00E61C49">
        <w:t xml:space="preserve"> </w:t>
      </w:r>
      <w:r>
        <w:t>und lassen Sie sich von</w:t>
      </w:r>
      <w:r w:rsidR="00C75DA6" w:rsidRPr="00E61C49">
        <w:t xml:space="preserve"> Kreationen der besten Bartender </w:t>
      </w:r>
      <w:r>
        <w:t xml:space="preserve">der Szene </w:t>
      </w:r>
      <w:r w:rsidR="00C75DA6" w:rsidRPr="00E61C49">
        <w:t>inspirieren</w:t>
      </w:r>
      <w:r w:rsidR="00082ED3">
        <w:t>.</w:t>
      </w:r>
    </w:p>
    <w:p w14:paraId="554D4410" w14:textId="77777777" w:rsidR="00E61C49" w:rsidRDefault="00E61C49" w:rsidP="00D97B83">
      <w:pPr>
        <w:spacing w:before="100" w:beforeAutospacing="1" w:after="100" w:afterAutospacing="1" w:line="240" w:lineRule="auto"/>
        <w:rPr>
          <w:rFonts w:cs="Arial"/>
          <w:b/>
          <w:sz w:val="24"/>
          <w:szCs w:val="24"/>
          <w:lang w:val="de-AT"/>
        </w:rPr>
      </w:pPr>
    </w:p>
    <w:p w14:paraId="10390629" w14:textId="77777777" w:rsidR="00E61C49" w:rsidRDefault="00E61C49" w:rsidP="00D97B83">
      <w:pPr>
        <w:spacing w:before="100" w:beforeAutospacing="1" w:after="100" w:afterAutospacing="1" w:line="240" w:lineRule="auto"/>
        <w:rPr>
          <w:rFonts w:cs="Arial"/>
          <w:b/>
          <w:sz w:val="24"/>
          <w:szCs w:val="24"/>
          <w:lang w:val="de-AT"/>
        </w:rPr>
      </w:pPr>
    </w:p>
    <w:p w14:paraId="76AE1F65" w14:textId="77777777" w:rsidR="00FD411B" w:rsidRPr="00791CDD" w:rsidRDefault="00791CDD" w:rsidP="00D97B83">
      <w:pPr>
        <w:spacing w:before="100" w:beforeAutospacing="1" w:after="100" w:afterAutospacing="1" w:line="240" w:lineRule="auto"/>
        <w:rPr>
          <w:rFonts w:cs="Arial"/>
          <w:b/>
          <w:sz w:val="24"/>
          <w:szCs w:val="24"/>
          <w:lang w:val="de-AT"/>
        </w:rPr>
      </w:pPr>
      <w:r w:rsidRPr="00791CDD">
        <w:rPr>
          <w:rFonts w:cs="Arial"/>
          <w:b/>
          <w:sz w:val="24"/>
          <w:szCs w:val="24"/>
          <w:lang w:val="de-AT"/>
        </w:rPr>
        <w:lastRenderedPageBreak/>
        <w:t xml:space="preserve">Nachstehend finden Sie Cocktails von </w:t>
      </w:r>
      <w:r w:rsidR="00FD411B" w:rsidRPr="00791CDD">
        <w:rPr>
          <w:rFonts w:cs="Arial"/>
          <w:b/>
          <w:sz w:val="24"/>
          <w:szCs w:val="24"/>
          <w:lang w:val="de-AT"/>
        </w:rPr>
        <w:t>Vasilis Kyritsis und Nikos Bakoulis von The Clumsies</w:t>
      </w:r>
      <w:r w:rsidRPr="00791CDD">
        <w:rPr>
          <w:rFonts w:cs="Arial"/>
          <w:b/>
          <w:sz w:val="24"/>
          <w:szCs w:val="24"/>
          <w:lang w:val="de-AT"/>
        </w:rPr>
        <w:t xml:space="preserve"> in Athen</w:t>
      </w:r>
      <w:r w:rsidR="00FD411B" w:rsidRPr="00791CDD">
        <w:rPr>
          <w:rFonts w:cs="Arial"/>
          <w:b/>
          <w:sz w:val="24"/>
          <w:szCs w:val="24"/>
          <w:lang w:val="de-AT"/>
        </w:rPr>
        <w:t xml:space="preserve"> und Feng Liu von </w:t>
      </w:r>
      <w:r w:rsidR="00082ED3">
        <w:rPr>
          <w:rFonts w:cs="Arial"/>
          <w:b/>
          <w:sz w:val="24"/>
          <w:szCs w:val="24"/>
          <w:lang w:val="de-AT"/>
        </w:rPr>
        <w:t>The</w:t>
      </w:r>
      <w:r w:rsidR="00FD411B" w:rsidRPr="00791CDD">
        <w:rPr>
          <w:rFonts w:cs="Arial"/>
          <w:b/>
          <w:sz w:val="24"/>
          <w:szCs w:val="24"/>
          <w:lang w:val="de-AT"/>
        </w:rPr>
        <w:t xml:space="preserve"> Birdyard/Mama Liu</w:t>
      </w:r>
      <w:r w:rsidRPr="00791CDD">
        <w:rPr>
          <w:rFonts w:cs="Arial"/>
          <w:b/>
          <w:sz w:val="24"/>
          <w:szCs w:val="24"/>
          <w:lang w:val="de-AT"/>
        </w:rPr>
        <w:t xml:space="preserve"> in</w:t>
      </w:r>
      <w:r w:rsidR="00211103" w:rsidRPr="00791CDD">
        <w:rPr>
          <w:rFonts w:cs="Arial"/>
          <w:b/>
          <w:sz w:val="24"/>
          <w:szCs w:val="24"/>
          <w:lang w:val="de-AT"/>
        </w:rPr>
        <w:t xml:space="preserve"> Wien</w:t>
      </w:r>
      <w:r w:rsidRPr="00791CDD">
        <w:rPr>
          <w:rFonts w:cs="Arial"/>
          <w:b/>
          <w:sz w:val="24"/>
          <w:szCs w:val="24"/>
          <w:lang w:val="de-AT"/>
        </w:rPr>
        <w:t>.</w:t>
      </w:r>
    </w:p>
    <w:p w14:paraId="10F750FE" w14:textId="77777777" w:rsidR="00E61C49" w:rsidRPr="00D87164" w:rsidRDefault="00E61C49" w:rsidP="00D97B83">
      <w:pPr>
        <w:spacing w:before="100" w:beforeAutospacing="1" w:after="100" w:afterAutospacing="1" w:line="240" w:lineRule="auto"/>
        <w:rPr>
          <w:rFonts w:cs="Arial"/>
          <w:b/>
          <w:color w:val="1F497D" w:themeColor="text2"/>
          <w:sz w:val="24"/>
          <w:szCs w:val="24"/>
          <w:lang w:val="de-AT"/>
        </w:rPr>
      </w:pPr>
      <w:r w:rsidRPr="00791CDD">
        <w:rPr>
          <w:rFonts w:cs="Arial"/>
          <w:b/>
          <w:noProof/>
          <w:sz w:val="24"/>
          <w:szCs w:val="24"/>
          <w:lang w:val="de-AT" w:eastAsia="de-AT"/>
        </w:rPr>
        <w:drawing>
          <wp:anchor distT="0" distB="0" distL="114300" distR="114300" simplePos="0" relativeHeight="251658240" behindDoc="0" locked="0" layoutInCell="1" allowOverlap="1" wp14:anchorId="5BA1A4DF" wp14:editId="633EF1A6">
            <wp:simplePos x="0" y="0"/>
            <wp:positionH relativeFrom="margin">
              <wp:posOffset>3360420</wp:posOffset>
            </wp:positionH>
            <wp:positionV relativeFrom="margin">
              <wp:posOffset>780415</wp:posOffset>
            </wp:positionV>
            <wp:extent cx="1793875" cy="269367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19_MamaLiu_0856_LOW_ (c) Josef Gassebner Liquid Market.jpg"/>
                    <pic:cNvPicPr/>
                  </pic:nvPicPr>
                  <pic:blipFill>
                    <a:blip r:embed="rId8" cstate="email">
                      <a:extLst>
                        <a:ext uri="{28A0092B-C50C-407E-A947-70E740481C1C}">
                          <a14:useLocalDpi xmlns:a14="http://schemas.microsoft.com/office/drawing/2010/main"/>
                        </a:ext>
                      </a:extLst>
                    </a:blip>
                    <a:stretch>
                      <a:fillRect/>
                    </a:stretch>
                  </pic:blipFill>
                  <pic:spPr>
                    <a:xfrm>
                      <a:off x="0" y="0"/>
                      <a:ext cx="1793875" cy="2693670"/>
                    </a:xfrm>
                    <a:prstGeom prst="rect">
                      <a:avLst/>
                    </a:prstGeom>
                  </pic:spPr>
                </pic:pic>
              </a:graphicData>
            </a:graphic>
            <wp14:sizeRelH relativeFrom="margin">
              <wp14:pctWidth>0</wp14:pctWidth>
            </wp14:sizeRelH>
            <wp14:sizeRelV relativeFrom="margin">
              <wp14:pctHeight>0</wp14:pctHeight>
            </wp14:sizeRelV>
          </wp:anchor>
        </w:drawing>
      </w:r>
    </w:p>
    <w:p w14:paraId="7AEAD7F1" w14:textId="77777777" w:rsidR="00FF553A" w:rsidRDefault="00D97B83" w:rsidP="00D97B83">
      <w:pPr>
        <w:spacing w:before="100" w:beforeAutospacing="1" w:after="100" w:afterAutospacing="1" w:line="240" w:lineRule="auto"/>
        <w:rPr>
          <w:rFonts w:cs="Arial"/>
          <w:b/>
          <w:color w:val="1F497D" w:themeColor="text2"/>
          <w:sz w:val="24"/>
          <w:szCs w:val="24"/>
          <w:lang w:val="en-US"/>
        </w:rPr>
      </w:pPr>
      <w:r w:rsidRPr="00A37553">
        <w:rPr>
          <w:rFonts w:cs="Arial"/>
          <w:b/>
          <w:color w:val="1F497D" w:themeColor="text2"/>
          <w:sz w:val="24"/>
          <w:szCs w:val="24"/>
          <w:lang w:val="en-US"/>
        </w:rPr>
        <w:t>New Silk Road</w:t>
      </w:r>
      <w:r w:rsidR="00082ED3">
        <w:rPr>
          <w:rFonts w:cs="Arial"/>
          <w:b/>
          <w:color w:val="1F497D" w:themeColor="text2"/>
          <w:sz w:val="24"/>
          <w:szCs w:val="24"/>
          <w:lang w:val="en-US"/>
        </w:rPr>
        <w:t>, The Birdyard</w:t>
      </w:r>
    </w:p>
    <w:p w14:paraId="1E6B372F" w14:textId="77777777" w:rsidR="00D97B83" w:rsidRPr="00FD411B" w:rsidRDefault="00B17AEE" w:rsidP="003530DE">
      <w:pPr>
        <w:spacing w:before="100" w:beforeAutospacing="1" w:after="100" w:afterAutospacing="1" w:line="240" w:lineRule="auto"/>
        <w:rPr>
          <w:lang w:val="en-US"/>
        </w:rPr>
      </w:pPr>
      <w:r>
        <w:rPr>
          <w:lang w:val="en-US"/>
        </w:rPr>
        <w:t>4cl METAXA</w:t>
      </w:r>
      <w:r w:rsidR="00CC0BA9">
        <w:rPr>
          <w:lang w:val="en-US"/>
        </w:rPr>
        <w:t xml:space="preserve"> 12 S</w:t>
      </w:r>
      <w:r w:rsidR="00CC673D">
        <w:rPr>
          <w:lang w:val="en-US"/>
        </w:rPr>
        <w:t>tern</w:t>
      </w:r>
    </w:p>
    <w:p w14:paraId="1230B8A7" w14:textId="77777777" w:rsidR="00D97B83" w:rsidRPr="003B7361" w:rsidRDefault="00D97B83" w:rsidP="003530DE">
      <w:pPr>
        <w:spacing w:before="100" w:beforeAutospacing="1" w:after="100" w:afterAutospacing="1" w:line="240" w:lineRule="auto"/>
        <w:rPr>
          <w:lang w:val="en-US"/>
        </w:rPr>
      </w:pPr>
      <w:r w:rsidRPr="003B7361">
        <w:rPr>
          <w:lang w:val="en-US"/>
        </w:rPr>
        <w:t>4cl Whitepeach Jasmin Tee</w:t>
      </w:r>
    </w:p>
    <w:p w14:paraId="7228A972" w14:textId="77777777" w:rsidR="00D97B83" w:rsidRPr="005644D7" w:rsidRDefault="00D97B83" w:rsidP="003530DE">
      <w:pPr>
        <w:spacing w:before="100" w:beforeAutospacing="1" w:after="100" w:afterAutospacing="1" w:line="240" w:lineRule="auto"/>
        <w:rPr>
          <w:lang w:val="en-US"/>
        </w:rPr>
      </w:pPr>
      <w:r w:rsidRPr="005644D7">
        <w:rPr>
          <w:lang w:val="en-US"/>
        </w:rPr>
        <w:t>Infused Sechuan Pfeffer</w:t>
      </w:r>
    </w:p>
    <w:p w14:paraId="1CF95EE5" w14:textId="77777777" w:rsidR="00D97B83" w:rsidRPr="005644D7" w:rsidRDefault="00D97B83" w:rsidP="003530DE">
      <w:pPr>
        <w:spacing w:before="100" w:beforeAutospacing="1" w:after="100" w:afterAutospacing="1" w:line="240" w:lineRule="auto"/>
        <w:rPr>
          <w:lang w:val="en-US"/>
        </w:rPr>
      </w:pPr>
      <w:r w:rsidRPr="005644D7">
        <w:rPr>
          <w:lang w:val="en-US"/>
        </w:rPr>
        <w:t>1cl Verjus</w:t>
      </w:r>
    </w:p>
    <w:p w14:paraId="25BA40FF" w14:textId="77777777" w:rsidR="00810729" w:rsidRPr="005644D7" w:rsidRDefault="00D97B83" w:rsidP="003530DE">
      <w:pPr>
        <w:spacing w:before="100" w:beforeAutospacing="1" w:after="100" w:afterAutospacing="1" w:line="240" w:lineRule="auto"/>
        <w:rPr>
          <w:lang w:val="en-US"/>
        </w:rPr>
      </w:pPr>
      <w:r w:rsidRPr="005644D7">
        <w:rPr>
          <w:lang w:val="en-US"/>
        </w:rPr>
        <w:t>0,5cl Zuckersirup</w:t>
      </w:r>
    </w:p>
    <w:p w14:paraId="755C4D40" w14:textId="77777777" w:rsidR="00FD411B" w:rsidRPr="005644D7" w:rsidRDefault="003B7361" w:rsidP="00FF553A">
      <w:pPr>
        <w:rPr>
          <w:rFonts w:ascii="Arial" w:hAnsi="Arial" w:cs="Arial"/>
          <w:b/>
          <w:sz w:val="24"/>
          <w:szCs w:val="24"/>
          <w:lang w:val="en-US"/>
        </w:rPr>
      </w:pPr>
      <w:r w:rsidRPr="005644D7">
        <w:rPr>
          <w:rFonts w:ascii="Arial" w:hAnsi="Arial" w:cs="Arial"/>
          <w:b/>
          <w:sz w:val="24"/>
          <w:szCs w:val="24"/>
          <w:lang w:val="en-US"/>
        </w:rPr>
        <w:tab/>
      </w:r>
      <w:r w:rsidRPr="005644D7">
        <w:rPr>
          <w:rFonts w:ascii="Arial" w:hAnsi="Arial" w:cs="Arial"/>
          <w:b/>
          <w:sz w:val="24"/>
          <w:szCs w:val="24"/>
          <w:lang w:val="en-US"/>
        </w:rPr>
        <w:tab/>
      </w:r>
      <w:r w:rsidRPr="005644D7">
        <w:rPr>
          <w:rFonts w:ascii="Arial" w:hAnsi="Arial" w:cs="Arial"/>
          <w:b/>
          <w:sz w:val="24"/>
          <w:szCs w:val="24"/>
          <w:lang w:val="en-US"/>
        </w:rPr>
        <w:tab/>
      </w:r>
      <w:r w:rsidRPr="005644D7">
        <w:rPr>
          <w:rFonts w:ascii="Arial" w:hAnsi="Arial" w:cs="Arial"/>
          <w:b/>
          <w:sz w:val="24"/>
          <w:szCs w:val="24"/>
          <w:lang w:val="en-US"/>
        </w:rPr>
        <w:tab/>
      </w:r>
      <w:r w:rsidRPr="005644D7">
        <w:rPr>
          <w:rFonts w:ascii="Arial" w:hAnsi="Arial" w:cs="Arial"/>
          <w:b/>
          <w:sz w:val="24"/>
          <w:szCs w:val="24"/>
          <w:lang w:val="en-US"/>
        </w:rPr>
        <w:tab/>
      </w:r>
    </w:p>
    <w:p w14:paraId="710C8F8D" w14:textId="77777777" w:rsidR="00E61C49" w:rsidRPr="005644D7" w:rsidRDefault="00FD411B" w:rsidP="00FF553A">
      <w:pPr>
        <w:rPr>
          <w:rFonts w:ascii="Arial" w:hAnsi="Arial" w:cs="Arial"/>
          <w:b/>
          <w:sz w:val="24"/>
          <w:szCs w:val="24"/>
          <w:lang w:val="en-US"/>
        </w:rPr>
      </w:pPr>
      <w:r w:rsidRPr="005644D7">
        <w:rPr>
          <w:rFonts w:ascii="Arial" w:hAnsi="Arial" w:cs="Arial"/>
          <w:b/>
          <w:sz w:val="24"/>
          <w:szCs w:val="24"/>
          <w:lang w:val="en-US"/>
        </w:rPr>
        <w:tab/>
      </w:r>
      <w:r w:rsidRPr="005644D7">
        <w:rPr>
          <w:rFonts w:ascii="Arial" w:hAnsi="Arial" w:cs="Arial"/>
          <w:b/>
          <w:sz w:val="24"/>
          <w:szCs w:val="24"/>
          <w:lang w:val="en-US"/>
        </w:rPr>
        <w:tab/>
      </w:r>
      <w:r w:rsidRPr="005644D7">
        <w:rPr>
          <w:rFonts w:ascii="Arial" w:hAnsi="Arial" w:cs="Arial"/>
          <w:b/>
          <w:sz w:val="24"/>
          <w:szCs w:val="24"/>
          <w:lang w:val="en-US"/>
        </w:rPr>
        <w:tab/>
      </w:r>
      <w:r w:rsidRPr="005644D7">
        <w:rPr>
          <w:rFonts w:ascii="Arial" w:hAnsi="Arial" w:cs="Arial"/>
          <w:b/>
          <w:sz w:val="24"/>
          <w:szCs w:val="24"/>
          <w:lang w:val="en-US"/>
        </w:rPr>
        <w:tab/>
      </w:r>
      <w:r w:rsidRPr="005644D7">
        <w:rPr>
          <w:rFonts w:ascii="Arial" w:hAnsi="Arial" w:cs="Arial"/>
          <w:b/>
          <w:sz w:val="24"/>
          <w:szCs w:val="24"/>
          <w:lang w:val="en-US"/>
        </w:rPr>
        <w:tab/>
      </w:r>
    </w:p>
    <w:p w14:paraId="09EC0571" w14:textId="77777777" w:rsidR="00FF553A" w:rsidRPr="00082ED3" w:rsidRDefault="00E61C49" w:rsidP="00FF553A">
      <w:pPr>
        <w:rPr>
          <w:rFonts w:ascii="Arial" w:hAnsi="Arial" w:cs="Arial"/>
          <w:b/>
          <w:sz w:val="20"/>
          <w:szCs w:val="20"/>
          <w:lang w:val="en-GB"/>
        </w:rPr>
      </w:pPr>
      <w:r w:rsidRPr="005644D7">
        <w:rPr>
          <w:rFonts w:ascii="Arial" w:hAnsi="Arial" w:cs="Arial"/>
          <w:b/>
          <w:sz w:val="24"/>
          <w:szCs w:val="24"/>
          <w:lang w:val="en-US"/>
        </w:rPr>
        <w:tab/>
      </w:r>
      <w:r w:rsidRPr="005644D7">
        <w:rPr>
          <w:rFonts w:ascii="Arial" w:hAnsi="Arial" w:cs="Arial"/>
          <w:b/>
          <w:sz w:val="24"/>
          <w:szCs w:val="24"/>
          <w:lang w:val="en-US"/>
        </w:rPr>
        <w:tab/>
      </w:r>
      <w:r w:rsidRPr="005644D7">
        <w:rPr>
          <w:rFonts w:ascii="Arial" w:hAnsi="Arial" w:cs="Arial"/>
          <w:b/>
          <w:sz w:val="24"/>
          <w:szCs w:val="24"/>
          <w:lang w:val="en-US"/>
        </w:rPr>
        <w:tab/>
      </w:r>
      <w:r w:rsidRPr="005644D7">
        <w:rPr>
          <w:rFonts w:ascii="Arial" w:hAnsi="Arial" w:cs="Arial"/>
          <w:b/>
          <w:sz w:val="24"/>
          <w:szCs w:val="24"/>
          <w:lang w:val="en-US"/>
        </w:rPr>
        <w:tab/>
      </w:r>
      <w:r w:rsidRPr="005644D7">
        <w:rPr>
          <w:rFonts w:ascii="Arial" w:hAnsi="Arial" w:cs="Arial"/>
          <w:b/>
          <w:sz w:val="24"/>
          <w:szCs w:val="24"/>
          <w:lang w:val="en-US"/>
        </w:rPr>
        <w:tab/>
      </w:r>
      <w:r w:rsidR="003B7361" w:rsidRPr="005644D7">
        <w:rPr>
          <w:rFonts w:ascii="Arial" w:hAnsi="Arial" w:cs="Arial"/>
          <w:b/>
          <w:sz w:val="24"/>
          <w:szCs w:val="24"/>
          <w:lang w:val="en-US"/>
        </w:rPr>
        <w:tab/>
      </w:r>
      <w:r w:rsidR="00FD411B" w:rsidRPr="005644D7">
        <w:rPr>
          <w:rFonts w:ascii="Arial" w:hAnsi="Arial" w:cs="Arial"/>
          <w:b/>
          <w:sz w:val="24"/>
          <w:szCs w:val="24"/>
          <w:lang w:val="en-US"/>
        </w:rPr>
        <w:tab/>
      </w:r>
      <w:r w:rsidR="003B7361" w:rsidRPr="00082ED3">
        <w:rPr>
          <w:sz w:val="20"/>
          <w:szCs w:val="20"/>
          <w:lang w:val="en-GB"/>
        </w:rPr>
        <w:t>Fotocredit</w:t>
      </w:r>
      <w:r w:rsidR="00FD411B" w:rsidRPr="00082ED3">
        <w:rPr>
          <w:sz w:val="20"/>
          <w:szCs w:val="20"/>
          <w:lang w:val="en-GB"/>
        </w:rPr>
        <w:t xml:space="preserve"> © </w:t>
      </w:r>
      <w:r w:rsidR="003B7361" w:rsidRPr="00082ED3">
        <w:rPr>
          <w:sz w:val="20"/>
          <w:szCs w:val="20"/>
          <w:lang w:val="en-GB"/>
        </w:rPr>
        <w:t>Josef Gassebner/ Liquid Market</w:t>
      </w:r>
      <w:r w:rsidR="003B7361" w:rsidRPr="00082ED3">
        <w:rPr>
          <w:rFonts w:ascii="Arial" w:hAnsi="Arial" w:cs="Arial"/>
          <w:sz w:val="24"/>
          <w:szCs w:val="24"/>
          <w:lang w:val="en-GB"/>
        </w:rPr>
        <w:tab/>
      </w:r>
      <w:r w:rsidR="003B7361" w:rsidRPr="00082ED3">
        <w:rPr>
          <w:rFonts w:ascii="Arial" w:hAnsi="Arial" w:cs="Arial"/>
          <w:sz w:val="24"/>
          <w:szCs w:val="24"/>
          <w:lang w:val="en-GB"/>
        </w:rPr>
        <w:tab/>
      </w:r>
      <w:r w:rsidR="003B7361" w:rsidRPr="00082ED3">
        <w:rPr>
          <w:rFonts w:ascii="Arial" w:hAnsi="Arial" w:cs="Arial"/>
          <w:sz w:val="24"/>
          <w:szCs w:val="24"/>
          <w:lang w:val="en-GB"/>
        </w:rPr>
        <w:tab/>
      </w:r>
    </w:p>
    <w:p w14:paraId="3E998536" w14:textId="77777777" w:rsidR="00E61C49" w:rsidRPr="00082ED3" w:rsidRDefault="00E61C49" w:rsidP="00FF553A">
      <w:pPr>
        <w:rPr>
          <w:rFonts w:cs="Arial"/>
          <w:b/>
          <w:color w:val="1F497D" w:themeColor="text2"/>
          <w:sz w:val="24"/>
          <w:szCs w:val="24"/>
          <w:lang w:val="en-GB"/>
        </w:rPr>
      </w:pPr>
    </w:p>
    <w:p w14:paraId="22983532" w14:textId="77777777" w:rsidR="00FF553A" w:rsidRPr="005644D7" w:rsidRDefault="00D87164" w:rsidP="00FF553A">
      <w:pPr>
        <w:rPr>
          <w:rFonts w:cs="Arial"/>
          <w:b/>
          <w:color w:val="1F497D" w:themeColor="text2"/>
          <w:sz w:val="24"/>
          <w:szCs w:val="24"/>
          <w:lang w:val="en-US"/>
        </w:rPr>
      </w:pPr>
      <w:r w:rsidRPr="00130E3E">
        <w:rPr>
          <w:rFonts w:ascii="Arial" w:hAnsi="Arial" w:cs="Arial"/>
          <w:b/>
          <w:noProof/>
          <w:color w:val="1F497D" w:themeColor="text2"/>
          <w:sz w:val="24"/>
          <w:szCs w:val="24"/>
          <w:lang w:val="de-AT" w:eastAsia="de-AT"/>
        </w:rPr>
        <w:drawing>
          <wp:anchor distT="0" distB="0" distL="114300" distR="114300" simplePos="0" relativeHeight="251660288" behindDoc="0" locked="0" layoutInCell="1" allowOverlap="1" wp14:anchorId="00C96A11" wp14:editId="49F6ABD9">
            <wp:simplePos x="0" y="0"/>
            <wp:positionH relativeFrom="margin">
              <wp:posOffset>3462020</wp:posOffset>
            </wp:positionH>
            <wp:positionV relativeFrom="margin">
              <wp:posOffset>4549775</wp:posOffset>
            </wp:positionV>
            <wp:extent cx="1957705" cy="2769235"/>
            <wp:effectExtent l="0" t="0" r="4445" b="0"/>
            <wp:wrapSquare wrapText="bothSides"/>
            <wp:docPr id="13" name="Grafik 13" descr="\\SERVER\arbeit-gigi\kunden\Metaxa\2018\Explore Metaxa\Fotos\METAXA Pole2Pole Freisteller mi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arbeit-gigi\kunden\Metaxa\2018\Explore Metaxa\Fotos\METAXA Pole2Pole Freisteller micro.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57705" cy="2769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ED3" w:rsidRPr="005644D7">
        <w:rPr>
          <w:rFonts w:cs="Arial"/>
          <w:b/>
          <w:color w:val="1F497D" w:themeColor="text2"/>
          <w:sz w:val="24"/>
          <w:szCs w:val="24"/>
          <w:lang w:val="en-US"/>
        </w:rPr>
        <w:t>Pole2Pole, The Clumsies</w:t>
      </w:r>
    </w:p>
    <w:p w14:paraId="443D8B11" w14:textId="77777777" w:rsidR="00FF553A" w:rsidRPr="00924FF5" w:rsidRDefault="00FF553A" w:rsidP="003530DE">
      <w:pPr>
        <w:spacing w:before="100" w:beforeAutospacing="1" w:after="100" w:afterAutospacing="1" w:line="360" w:lineRule="auto"/>
        <w:rPr>
          <w:lang w:val="de-AT"/>
        </w:rPr>
      </w:pPr>
      <w:r w:rsidRPr="00924FF5">
        <w:rPr>
          <w:lang w:val="de-AT"/>
        </w:rPr>
        <w:t>45 ml METAXA 12 S</w:t>
      </w:r>
      <w:r w:rsidR="00CC673D" w:rsidRPr="00924FF5">
        <w:rPr>
          <w:lang w:val="de-AT"/>
        </w:rPr>
        <w:t>tern</w:t>
      </w:r>
      <w:r w:rsidRPr="00924FF5">
        <w:rPr>
          <w:lang w:val="de-AT"/>
        </w:rPr>
        <w:br/>
        <w:t>20 ml trockener Wermut</w:t>
      </w:r>
      <w:r w:rsidRPr="00924FF5">
        <w:rPr>
          <w:lang w:val="de-AT"/>
        </w:rPr>
        <w:br/>
        <w:t>5 ml Pfirsichlikör</w:t>
      </w:r>
      <w:r w:rsidRPr="00924FF5">
        <w:rPr>
          <w:lang w:val="de-AT"/>
        </w:rPr>
        <w:br/>
        <w:t>drei Spritzer Orange Bitters</w:t>
      </w:r>
      <w:r w:rsidRPr="00924FF5">
        <w:rPr>
          <w:lang w:val="de-AT"/>
        </w:rPr>
        <w:br/>
      </w:r>
    </w:p>
    <w:p w14:paraId="080CE518" w14:textId="77777777" w:rsidR="003530DE" w:rsidRPr="00F16F78" w:rsidRDefault="00FF553A" w:rsidP="00FD411B">
      <w:pPr>
        <w:spacing w:before="100" w:beforeAutospacing="1" w:after="100" w:afterAutospacing="1" w:line="360" w:lineRule="auto"/>
        <w:rPr>
          <w:lang w:val="en-GB"/>
        </w:rPr>
      </w:pPr>
      <w:r w:rsidRPr="00F16F78">
        <w:rPr>
          <w:lang w:val="en-GB"/>
        </w:rPr>
        <w:t>Garnierung: Zimtpulver, Orangenschale</w:t>
      </w:r>
      <w:r w:rsidRPr="00F16F78">
        <w:rPr>
          <w:lang w:val="en-GB"/>
        </w:rPr>
        <w:br/>
        <w:t>Glas: Cognacglas</w:t>
      </w:r>
    </w:p>
    <w:p w14:paraId="71BD7BFE" w14:textId="77777777" w:rsidR="00C3362F" w:rsidRPr="00F16F78" w:rsidRDefault="00C3362F" w:rsidP="00FF553A">
      <w:pPr>
        <w:rPr>
          <w:rFonts w:cs="Arial"/>
          <w:b/>
          <w:noProof/>
          <w:color w:val="1F497D" w:themeColor="text2"/>
          <w:sz w:val="24"/>
          <w:szCs w:val="24"/>
          <w:lang w:val="en-GB" w:eastAsia="de-AT"/>
        </w:rPr>
      </w:pPr>
    </w:p>
    <w:p w14:paraId="0D4ABAE9" w14:textId="77777777" w:rsidR="00C3362F" w:rsidRPr="00F16F78" w:rsidRDefault="00C3362F" w:rsidP="00FF553A">
      <w:pPr>
        <w:rPr>
          <w:rFonts w:cs="Arial"/>
          <w:b/>
          <w:noProof/>
          <w:color w:val="1F497D" w:themeColor="text2"/>
          <w:sz w:val="24"/>
          <w:szCs w:val="24"/>
          <w:lang w:val="en-GB" w:eastAsia="de-AT"/>
        </w:rPr>
      </w:pPr>
    </w:p>
    <w:p w14:paraId="06F12509" w14:textId="77777777" w:rsidR="00E61C49" w:rsidRPr="00F16F78" w:rsidRDefault="00E61C49">
      <w:pPr>
        <w:rPr>
          <w:rFonts w:cs="Arial"/>
          <w:b/>
          <w:noProof/>
          <w:color w:val="1F497D" w:themeColor="text2"/>
          <w:sz w:val="24"/>
          <w:szCs w:val="24"/>
          <w:lang w:val="en-GB" w:eastAsia="de-AT"/>
        </w:rPr>
      </w:pPr>
      <w:r w:rsidRPr="00F16F78">
        <w:rPr>
          <w:rFonts w:cs="Arial"/>
          <w:b/>
          <w:noProof/>
          <w:color w:val="1F497D" w:themeColor="text2"/>
          <w:sz w:val="24"/>
          <w:szCs w:val="24"/>
          <w:lang w:val="en-GB" w:eastAsia="de-AT"/>
        </w:rPr>
        <w:br w:type="page"/>
      </w:r>
    </w:p>
    <w:p w14:paraId="6C267A12" w14:textId="77777777" w:rsidR="00FF553A" w:rsidRPr="00F16F78" w:rsidRDefault="00FF553A" w:rsidP="00FF553A">
      <w:pPr>
        <w:rPr>
          <w:rFonts w:cs="Arial"/>
          <w:b/>
          <w:color w:val="1F497D" w:themeColor="text2"/>
          <w:sz w:val="24"/>
          <w:szCs w:val="24"/>
          <w:lang w:val="en-GB"/>
        </w:rPr>
      </w:pPr>
      <w:r w:rsidRPr="00F16F78">
        <w:rPr>
          <w:rFonts w:cs="Arial"/>
          <w:b/>
          <w:color w:val="1F497D" w:themeColor="text2"/>
          <w:sz w:val="24"/>
          <w:szCs w:val="24"/>
          <w:lang w:val="en-GB"/>
        </w:rPr>
        <w:lastRenderedPageBreak/>
        <w:t>Smooth Ride</w:t>
      </w:r>
      <w:r w:rsidR="00082ED3" w:rsidRPr="00F16F78">
        <w:rPr>
          <w:rFonts w:cs="Arial"/>
          <w:b/>
          <w:color w:val="1F497D" w:themeColor="text2"/>
          <w:sz w:val="24"/>
          <w:szCs w:val="24"/>
          <w:lang w:val="en-GB"/>
        </w:rPr>
        <w:t>, The Clumsies</w:t>
      </w:r>
    </w:p>
    <w:p w14:paraId="1B260066" w14:textId="77777777" w:rsidR="00FF553A" w:rsidRPr="00924FF5" w:rsidRDefault="00FF553A" w:rsidP="003530DE">
      <w:pPr>
        <w:spacing w:line="360" w:lineRule="auto"/>
        <w:rPr>
          <w:rFonts w:ascii="Arial" w:hAnsi="Arial" w:cs="Arial"/>
          <w:sz w:val="24"/>
          <w:szCs w:val="24"/>
          <w:lang w:val="de-AT"/>
        </w:rPr>
      </w:pPr>
      <w:r w:rsidRPr="00924FF5">
        <w:rPr>
          <w:lang w:val="de-AT"/>
        </w:rPr>
        <w:t>50 ml METAXA 12 S</w:t>
      </w:r>
      <w:r w:rsidR="00CC673D" w:rsidRPr="00924FF5">
        <w:rPr>
          <w:lang w:val="de-AT"/>
        </w:rPr>
        <w:t>tern</w:t>
      </w:r>
      <w:r w:rsidR="00E61C49" w:rsidRPr="003530DE">
        <w:rPr>
          <w:rFonts w:cs="Arial"/>
          <w:b/>
          <w:noProof/>
          <w:color w:val="1F497D" w:themeColor="text2"/>
          <w:sz w:val="24"/>
          <w:szCs w:val="24"/>
          <w:lang w:val="de-AT" w:eastAsia="de-AT"/>
        </w:rPr>
        <w:drawing>
          <wp:anchor distT="0" distB="0" distL="114300" distR="114300" simplePos="0" relativeHeight="251666432" behindDoc="0" locked="0" layoutInCell="1" allowOverlap="1" wp14:anchorId="172B7AFA" wp14:editId="7A199146">
            <wp:simplePos x="0" y="0"/>
            <wp:positionH relativeFrom="margin">
              <wp:posOffset>3795395</wp:posOffset>
            </wp:positionH>
            <wp:positionV relativeFrom="margin">
              <wp:posOffset>212725</wp:posOffset>
            </wp:positionV>
            <wp:extent cx="2143125" cy="3028950"/>
            <wp:effectExtent l="0" t="0" r="9525" b="0"/>
            <wp:wrapSquare wrapText="bothSides"/>
            <wp:docPr id="6" name="Grafik 6" descr="\\SERVER\arbeit-gigi\kunden\Metaxa\2018\Explore Metaxa\Fotos\METAXA Smooth Ride Freisteller mi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arbeit-gigi\kunden\Metaxa\2018\Explore Metaxa\Fotos\METAXA Smooth Ride Freisteller micro.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43125" cy="302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4FF5">
        <w:rPr>
          <w:lang w:val="de-AT"/>
        </w:rPr>
        <w:br/>
        <w:t>25 ml frischer Zitronensaft</w:t>
      </w:r>
      <w:r w:rsidRPr="00924FF5">
        <w:rPr>
          <w:lang w:val="de-AT"/>
        </w:rPr>
        <w:br/>
        <w:t>10 ml gesalzenes Karamell</w:t>
      </w:r>
      <w:r w:rsidRPr="00924FF5">
        <w:rPr>
          <w:lang w:val="de-AT"/>
        </w:rPr>
        <w:br/>
        <w:t xml:space="preserve">5 ml Crème de Mûre </w:t>
      </w:r>
      <w:r w:rsidRPr="00924FF5">
        <w:rPr>
          <w:lang w:val="de-AT"/>
        </w:rPr>
        <w:br/>
        <w:t>15 ml Passionsfruchtmark</w:t>
      </w:r>
      <w:r w:rsidRPr="00924FF5">
        <w:rPr>
          <w:lang w:val="de-AT"/>
        </w:rPr>
        <w:br/>
        <w:t>mit Champagner aufgießen</w:t>
      </w:r>
      <w:r w:rsidRPr="00924FF5">
        <w:rPr>
          <w:rFonts w:ascii="Arial" w:hAnsi="Arial" w:cs="Arial"/>
          <w:b/>
          <w:sz w:val="24"/>
          <w:szCs w:val="24"/>
          <w:lang w:val="de-AT"/>
        </w:rPr>
        <w:br/>
      </w:r>
    </w:p>
    <w:p w14:paraId="1BEA0646" w14:textId="77777777" w:rsidR="00FF553A" w:rsidRPr="00EC668E" w:rsidRDefault="00FF553A" w:rsidP="003530DE">
      <w:pPr>
        <w:spacing w:line="360" w:lineRule="auto"/>
        <w:rPr>
          <w:lang w:val="en-US"/>
        </w:rPr>
      </w:pPr>
      <w:r w:rsidRPr="00EC668E">
        <w:rPr>
          <w:lang w:val="en-US"/>
        </w:rPr>
        <w:t>Garnierung: Minze, Limettenscheibe</w:t>
      </w:r>
      <w:r w:rsidRPr="00EC668E">
        <w:rPr>
          <w:lang w:val="en-US"/>
        </w:rPr>
        <w:br/>
        <w:t>Glas: Old-Fashioned-Glas</w:t>
      </w:r>
    </w:p>
    <w:p w14:paraId="7BFF6E43" w14:textId="77777777" w:rsidR="00FF553A" w:rsidRPr="00EC668E" w:rsidRDefault="00FF553A">
      <w:pPr>
        <w:rPr>
          <w:b/>
          <w:lang w:val="en-US"/>
        </w:rPr>
      </w:pPr>
    </w:p>
    <w:p w14:paraId="11360172" w14:textId="77777777" w:rsidR="00FF553A" w:rsidRPr="00EC668E" w:rsidRDefault="00FF553A" w:rsidP="00FF553A">
      <w:pPr>
        <w:rPr>
          <w:rFonts w:ascii="Arial" w:hAnsi="Arial" w:cs="Arial"/>
          <w:b/>
          <w:i/>
          <w:color w:val="1F497D" w:themeColor="text2"/>
          <w:sz w:val="24"/>
          <w:szCs w:val="24"/>
          <w:lang w:val="en-US"/>
        </w:rPr>
      </w:pPr>
    </w:p>
    <w:p w14:paraId="5FE224B0" w14:textId="77777777" w:rsidR="00FF553A" w:rsidRPr="00EC668E" w:rsidRDefault="0072159B" w:rsidP="00FF553A">
      <w:pPr>
        <w:rPr>
          <w:rFonts w:ascii="Arial" w:hAnsi="Arial" w:cs="Arial"/>
          <w:b/>
          <w:color w:val="1F497D" w:themeColor="text2"/>
          <w:sz w:val="24"/>
          <w:szCs w:val="24"/>
          <w:lang w:val="en-US"/>
        </w:rPr>
      </w:pPr>
      <w:r w:rsidRPr="003530DE">
        <w:rPr>
          <w:rFonts w:cs="Arial"/>
          <w:b/>
          <w:noProof/>
          <w:color w:val="1F497D" w:themeColor="text2"/>
          <w:sz w:val="24"/>
          <w:szCs w:val="24"/>
          <w:lang w:val="de-AT" w:eastAsia="de-AT"/>
        </w:rPr>
        <w:drawing>
          <wp:anchor distT="0" distB="0" distL="114300" distR="114300" simplePos="0" relativeHeight="251664384" behindDoc="0" locked="0" layoutInCell="1" allowOverlap="1" wp14:anchorId="41E71D12" wp14:editId="5A531214">
            <wp:simplePos x="0" y="0"/>
            <wp:positionH relativeFrom="margin">
              <wp:posOffset>3614420</wp:posOffset>
            </wp:positionH>
            <wp:positionV relativeFrom="margin">
              <wp:posOffset>3870960</wp:posOffset>
            </wp:positionV>
            <wp:extent cx="2222500" cy="3141345"/>
            <wp:effectExtent l="0" t="0" r="6350" b="1905"/>
            <wp:wrapSquare wrapText="bothSides"/>
            <wp:docPr id="7" name="Grafik 7" descr="\\SERVER\arbeit-gigi\kunden\Metaxa\2018\Explore Metaxa\Fotos\METAXA Deep Dive Freisteller mi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arbeit-gigi\kunden\Metaxa\2018\Explore Metaxa\Fotos\METAXA Deep Dive Freisteller micro.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2500" cy="3141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A66F93" w14:textId="77777777" w:rsidR="00FF553A" w:rsidRPr="00EC668E" w:rsidRDefault="00082ED3" w:rsidP="00FF553A">
      <w:pPr>
        <w:rPr>
          <w:rFonts w:cs="Arial"/>
          <w:b/>
          <w:color w:val="1F497D" w:themeColor="text2"/>
          <w:sz w:val="24"/>
          <w:szCs w:val="24"/>
          <w:lang w:val="en-US"/>
        </w:rPr>
      </w:pPr>
      <w:r w:rsidRPr="00EC668E">
        <w:rPr>
          <w:rFonts w:cs="Arial"/>
          <w:b/>
          <w:color w:val="1F497D" w:themeColor="text2"/>
          <w:sz w:val="24"/>
          <w:szCs w:val="24"/>
          <w:lang w:val="en-US"/>
        </w:rPr>
        <w:t>Deep Dive, The Clumsies</w:t>
      </w:r>
    </w:p>
    <w:p w14:paraId="691302A3" w14:textId="77777777" w:rsidR="00FF553A" w:rsidRPr="003530DE" w:rsidRDefault="00FF553A" w:rsidP="003530DE">
      <w:pPr>
        <w:spacing w:line="360" w:lineRule="auto"/>
        <w:rPr>
          <w:lang w:val="de-AT"/>
        </w:rPr>
      </w:pPr>
      <w:r w:rsidRPr="003530DE">
        <w:rPr>
          <w:lang w:val="de-AT"/>
        </w:rPr>
        <w:t>50 ml METAXA 12 S</w:t>
      </w:r>
      <w:r w:rsidR="00CC673D">
        <w:rPr>
          <w:lang w:val="de-AT"/>
        </w:rPr>
        <w:t>tern</w:t>
      </w:r>
      <w:r w:rsidRPr="003530DE">
        <w:rPr>
          <w:lang w:val="de-AT"/>
        </w:rPr>
        <w:br/>
        <w:t>1 Spritzer Sellerie-Bitters</w:t>
      </w:r>
      <w:r w:rsidRPr="003530DE">
        <w:rPr>
          <w:lang w:val="de-AT"/>
        </w:rPr>
        <w:br/>
        <w:t>mit Mediterranean Tonic  aufgießen</w:t>
      </w:r>
      <w:r w:rsidRPr="003530DE">
        <w:rPr>
          <w:lang w:val="de-AT"/>
        </w:rPr>
        <w:br/>
        <w:t>10 ml frischer Zitronensaft</w:t>
      </w:r>
      <w:r w:rsidRPr="003530DE">
        <w:rPr>
          <w:lang w:val="de-AT"/>
        </w:rPr>
        <w:br/>
        <w:t>15 ml Holunderblütenlikör</w:t>
      </w:r>
      <w:r w:rsidRPr="003530DE">
        <w:rPr>
          <w:lang w:val="de-AT"/>
        </w:rPr>
        <w:br/>
      </w:r>
    </w:p>
    <w:p w14:paraId="195915D0" w14:textId="77777777" w:rsidR="00FF553A" w:rsidRPr="003530DE" w:rsidRDefault="00FF553A" w:rsidP="003530DE">
      <w:pPr>
        <w:spacing w:line="360" w:lineRule="auto"/>
        <w:rPr>
          <w:lang w:val="de-AT"/>
        </w:rPr>
      </w:pPr>
      <w:r w:rsidRPr="003530DE">
        <w:rPr>
          <w:lang w:val="de-AT"/>
        </w:rPr>
        <w:t>Garnierung: Gurkenscheiben, Zitronenschale</w:t>
      </w:r>
      <w:r w:rsidRPr="003530DE">
        <w:rPr>
          <w:lang w:val="de-AT"/>
        </w:rPr>
        <w:br/>
        <w:t>Glas: Collins-Glas</w:t>
      </w:r>
    </w:p>
    <w:p w14:paraId="09A68F67" w14:textId="77777777" w:rsidR="00FF553A" w:rsidRDefault="00FF553A" w:rsidP="00FF553A">
      <w:pPr>
        <w:rPr>
          <w:rFonts w:ascii="Arial" w:hAnsi="Arial" w:cs="Arial"/>
          <w:sz w:val="24"/>
          <w:szCs w:val="24"/>
        </w:rPr>
      </w:pPr>
    </w:p>
    <w:p w14:paraId="55D816CB" w14:textId="77777777" w:rsidR="00FF553A" w:rsidRDefault="00FF553A">
      <w:pPr>
        <w:rPr>
          <w:b/>
        </w:rPr>
      </w:pPr>
      <w:r>
        <w:rPr>
          <w:b/>
        </w:rPr>
        <w:br w:type="page"/>
      </w:r>
    </w:p>
    <w:p w14:paraId="5DEF424F" w14:textId="77777777" w:rsidR="00E61C49" w:rsidRPr="00E61C49" w:rsidRDefault="00E61C49" w:rsidP="00E61C49">
      <w:pPr>
        <w:spacing w:before="20"/>
        <w:ind w:right="18"/>
        <w:jc w:val="both"/>
        <w:rPr>
          <w:b/>
        </w:rPr>
      </w:pPr>
      <w:r w:rsidRPr="00E61C49">
        <w:rPr>
          <w:b/>
        </w:rPr>
        <w:lastRenderedPageBreak/>
        <w:t xml:space="preserve">METAXA </w:t>
      </w:r>
      <w:r w:rsidRPr="00E61C49">
        <w:rPr>
          <w:b/>
        </w:rPr>
        <w:softHyphen/>
      </w:r>
      <w:r w:rsidR="00322C44">
        <w:rPr>
          <w:b/>
        </w:rPr>
        <w:t>–</w:t>
      </w:r>
      <w:r w:rsidRPr="00E61C49">
        <w:rPr>
          <w:b/>
        </w:rPr>
        <w:t xml:space="preserve"> </w:t>
      </w:r>
      <w:r w:rsidR="00322C44">
        <w:rPr>
          <w:b/>
        </w:rPr>
        <w:t xml:space="preserve">The </w:t>
      </w:r>
      <w:r w:rsidRPr="00E61C49">
        <w:rPr>
          <w:b/>
        </w:rPr>
        <w:t xml:space="preserve">Original Greek Spirit </w:t>
      </w:r>
    </w:p>
    <w:p w14:paraId="3ECFC55D" w14:textId="77777777" w:rsidR="00E61C49" w:rsidRPr="00E61C49" w:rsidRDefault="00E61C49" w:rsidP="00E61C49">
      <w:pPr>
        <w:jc w:val="both"/>
      </w:pPr>
      <w:r w:rsidRPr="00E61C49">
        <w:t>Die Einzigartigkeit des Ursprungs: Alles begann 1888 in Griechenland mit dem Visionär Spyros Metaxa, der eine ungewöhnliche Spirituose von intensivem, aber mildem Aroma kreierte. METAXA wurde anfangs mit einem Cognac verglichen, später mit einem Weinbrand, war aber einfach nicht einzuordnen und avancierte rasch zum beliebtesten „Original Greek Spirit“ - zur sanftesten braunen Spirituose unter der Sonne.</w:t>
      </w:r>
    </w:p>
    <w:p w14:paraId="43D35382" w14:textId="77777777" w:rsidR="00E61C49" w:rsidRPr="00E61C49" w:rsidRDefault="00E61C49" w:rsidP="00E61C49">
      <w:pPr>
        <w:jc w:val="both"/>
      </w:pPr>
      <w:r w:rsidRPr="00E61C49">
        <w:t>Die Einzigartigkeit des Terroirs: Die Insel Samos ist bekannt dafür, das hier einige der aromatischsten Weine der Welt produziert werden. Heiße Sonne, ideale Bodenverhältnisse und Regen zur rechten Zeit – diese günstigen Bedingungen der Insel ermöglichen METAXA nur die besten Muskatellerweine von Samos auszuwählen.</w:t>
      </w:r>
    </w:p>
    <w:p w14:paraId="1D376A16" w14:textId="77777777" w:rsidR="00E61C49" w:rsidRDefault="00E61C49" w:rsidP="00FD411B">
      <w:pPr>
        <w:jc w:val="both"/>
      </w:pPr>
      <w:r w:rsidRPr="00E61C49">
        <w:t>Die Einzigartigkeit der Handwerkskunst: Seit über 25 Jahren gewährleistet Metaxa-Kellermeister Constantinos Raptis, der fünfte seit Gründung des Hauses, mit seinem einzigartigen Talent die Kontinuität und Konsistenz des METAXA-Stils. Er ist - wie kein anderer - in die Geheimnisse des METAXA eingeweiht und garantiert, dass jeder Tropfen die außergewöhnliche Milde und den Charakter aufweist, für den METAXA weltweit geschätzt wird.</w:t>
      </w:r>
    </w:p>
    <w:p w14:paraId="71ED88E2" w14:textId="77777777" w:rsidR="00E61C49" w:rsidRPr="00E61C49" w:rsidRDefault="00E61C49" w:rsidP="00FD411B">
      <w:pPr>
        <w:jc w:val="both"/>
      </w:pPr>
    </w:p>
    <w:p w14:paraId="40A93D76" w14:textId="77777777" w:rsidR="00D97B83" w:rsidRDefault="00D97B83" w:rsidP="00FD411B">
      <w:pPr>
        <w:jc w:val="both"/>
      </w:pPr>
      <w:r w:rsidRPr="001A514E">
        <w:rPr>
          <w:b/>
        </w:rPr>
        <w:t>METAXA 12 Stern</w:t>
      </w:r>
      <w:r w:rsidRPr="00CC7827">
        <w:t xml:space="preserve"> </w:t>
      </w:r>
      <w:r>
        <w:t>stellt den</w:t>
      </w:r>
      <w:r w:rsidR="00CC673D">
        <w:t xml:space="preserve"> Höhepunkt des METAXA-Stern</w:t>
      </w:r>
      <w:r w:rsidRPr="00CC7827">
        <w:t>-Sortiments</w:t>
      </w:r>
      <w:r>
        <w:t xml:space="preserve"> dar</w:t>
      </w:r>
      <w:r w:rsidRPr="00CC7827">
        <w:t xml:space="preserve">. </w:t>
      </w:r>
      <w:r>
        <w:t>Das Ziel des Gründers Spyros Metaxa war es, eine Spirituose von nie dagewesener Sanftheit und Aromastärk</w:t>
      </w:r>
      <w:r w:rsidR="00CC673D">
        <w:t>e zu kreieren – METAXA 12 Stern</w:t>
      </w:r>
      <w:r>
        <w:t xml:space="preserve"> ist die Essenz dieser Bemühungen. Kellermeister Constantinos Raptis kreiert diese Spirituose mit Kultpotential aus zwölf einzelnen Blends. Zu Beginn wählt er die edelsten und aromatischsten Muskatellerweine, ausschließlich von der Insel Samos. Er vermählt sie und lässt sie reifen. Wenn er den richtigen Zeitpunkt gekommen sieht, kombiniert er dazu Weindestillate, die unterschiedlich lang in Limousineiche-Fässern gelagert wurden. Anschließend fügt er seine geheime Mischung aus Rosenblättern und mediterranen Kräutern hinzu. Zum Schluss verfeinert er die Spirituose mit ausgereiften Muskatellerweinen von der Insel Samos und mit Traubendestillaten, d</w:t>
      </w:r>
      <w:r w:rsidR="00CC673D">
        <w:t>ie speziell für METAXA 12 Stern</w:t>
      </w:r>
      <w:r>
        <w:t xml:space="preserve"> geerntet, gepflegt und gereift sind. Diese seit über 100 Jahren perfektionierte Handwerk</w:t>
      </w:r>
      <w:r w:rsidR="00CC673D">
        <w:t>skunst verleiht METAXA 12 Stern</w:t>
      </w:r>
      <w:r>
        <w:t xml:space="preserve"> den unv</w:t>
      </w:r>
      <w:r w:rsidR="00A37553">
        <w:t>ergleichlich sanften Charakter.</w:t>
      </w:r>
    </w:p>
    <w:p w14:paraId="37A7BF58" w14:textId="77777777" w:rsidR="00D97B83" w:rsidRDefault="00D97B83" w:rsidP="00FD411B">
      <w:pPr>
        <w:jc w:val="both"/>
      </w:pPr>
      <w:r w:rsidRPr="00CC7827">
        <w:t>METAXA 12</w:t>
      </w:r>
      <w:r w:rsidR="00CC673D">
        <w:t xml:space="preserve"> Stern</w:t>
      </w:r>
      <w:r w:rsidRPr="00CC7827">
        <w:t xml:space="preserve"> </w:t>
      </w:r>
      <w:r>
        <w:t>ist leuchtend bernsteinfarben. Subtile Anklänge von Eichenholz, Früchten und Gewürzen geben einen ersten aromatischen Eindruck, der die Sinne anregt. Getrocknete Blumen und aromatische Kräuter, Kaffee und Schokolade harmonieren mit getrockneten Pflaumen und Orangenschalen für ein samtiges, seidiges Geschmackserlebnis. Anmutungen von dunklem Kakao kommen zum Vorschein, mit Noten von Süßholz und der Würze von getrockneten Orangen. Ein Hauch von honigsüßen Feigen und Pflaumen sowie eine Ahnung von Gewürzen und Orangenschalen runden das sinnlic</w:t>
      </w:r>
      <w:r w:rsidR="00CC673D">
        <w:t>he Erlebnis ab. METAXA 12 Stern</w:t>
      </w:r>
      <w:r>
        <w:t xml:space="preserve"> </w:t>
      </w:r>
      <w:r w:rsidR="00924FB6">
        <w:t>kann man</w:t>
      </w:r>
      <w:r>
        <w:t xml:space="preserve"> pur oder auf e</w:t>
      </w:r>
      <w:r w:rsidR="00A37553">
        <w:t>inem großen Eiswürfel genossen.</w:t>
      </w:r>
      <w:r w:rsidR="00924FB6">
        <w:t xml:space="preserve"> Er eignet sich aber perfekt als Basis für kreative Ccoktails.</w:t>
      </w:r>
    </w:p>
    <w:p w14:paraId="396466E4" w14:textId="77777777" w:rsidR="00D97B83" w:rsidRDefault="00CC673D" w:rsidP="00FD411B">
      <w:pPr>
        <w:jc w:val="both"/>
      </w:pPr>
      <w:r>
        <w:t>METAXA 12 Stern</w:t>
      </w:r>
      <w:r w:rsidR="00D97B83">
        <w:t xml:space="preserve"> nimmt den Genießer mit auf eine Reise durch verschiedene Aromen und lädt dazu ein, neue Horizonte zu entdecken. Genauso wie Spyros Metaxa damals Neues entdeckte. Er ging in </w:t>
      </w:r>
      <w:r w:rsidR="00D97B83">
        <w:lastRenderedPageBreak/>
        <w:t xml:space="preserve">einer Zeit, in der exotische Waren in sein Heimatland importiert wurden und Abenteuerlust und Entdeckergeist verbreiteten, gänzlich neue Wege, indem er mit METAXA eine Spirituose schuf, die alle bekannten Grenzen durchbrach und heute in mehr als 60 Ländern zu Hause ist. </w:t>
      </w:r>
    </w:p>
    <w:p w14:paraId="5BCBFD16" w14:textId="77777777" w:rsidR="00FD411B" w:rsidRPr="00E61C49" w:rsidRDefault="00D97B83" w:rsidP="00E61C49">
      <w:pPr>
        <w:jc w:val="both"/>
      </w:pPr>
      <w:r>
        <w:t xml:space="preserve">Das </w:t>
      </w:r>
      <w:r w:rsidR="00CC673D">
        <w:t>Design von METAXA 12 Stern</w:t>
      </w:r>
      <w:r>
        <w:t xml:space="preserve"> verkörpert alle Elemente, die METAXA zur Ikone gemacht haben. Auf der Flasche wie auf der Geschenkpackung findet sich das Wappen des Hauses METAXA, der goldene Krieger der Insel Salamis. Er symbolisiert den starken Willen und die Entschlossenheit, niemals mit der Verwirklichung von Träumen aufzuhören. Die an den Seiten der Flasche eingeprägte Unterschrift ist ein Tribut an den Gründer Spyros Metaxa und verleiht dem Design eine besondere Note. Die Jahreszahl 1888 verweist auf die lange Tradition von METAXA und der edle Flaschenboden erinn</w:t>
      </w:r>
      <w:r w:rsidR="00A37553">
        <w:t>ert an ein elegantes Trinkglas.</w:t>
      </w:r>
    </w:p>
    <w:p w14:paraId="3BB9210A" w14:textId="77777777" w:rsidR="00D87164" w:rsidRDefault="00D87164" w:rsidP="00E61C49">
      <w:pPr>
        <w:spacing w:line="360" w:lineRule="auto"/>
        <w:jc w:val="both"/>
        <w:rPr>
          <w:b/>
        </w:rPr>
      </w:pPr>
    </w:p>
    <w:p w14:paraId="483553A0" w14:textId="77777777" w:rsidR="00FD411B" w:rsidRPr="00E61C49" w:rsidRDefault="00685965" w:rsidP="00E61C49">
      <w:pPr>
        <w:spacing w:line="360" w:lineRule="auto"/>
        <w:jc w:val="both"/>
      </w:pPr>
      <w:r w:rsidRPr="00685965">
        <w:rPr>
          <w:b/>
        </w:rPr>
        <w:t>Mehr Informationen unter:</w:t>
      </w:r>
      <w:r w:rsidRPr="00685965">
        <w:t xml:space="preserve"> </w:t>
      </w:r>
      <w:hyperlink r:id="rId12" w:history="1">
        <w:r w:rsidR="00415F60" w:rsidRPr="00415F60">
          <w:rPr>
            <w:rStyle w:val="Hyperlink"/>
            <w:rFonts w:cs="Arial"/>
            <w:sz w:val="20"/>
            <w:szCs w:val="20"/>
          </w:rPr>
          <w:t>www.metaxa.com</w:t>
        </w:r>
      </w:hyperlink>
      <w:r w:rsidRPr="00685965">
        <w:t xml:space="preserve"> und </w:t>
      </w:r>
      <w:hyperlink r:id="rId13" w:history="1">
        <w:r w:rsidRPr="00685965">
          <w:rPr>
            <w:rStyle w:val="Hyperlink"/>
            <w:rFonts w:cs="Arial"/>
            <w:sz w:val="20"/>
            <w:szCs w:val="20"/>
          </w:rPr>
          <w:t>www.topspirit.at</w:t>
        </w:r>
      </w:hyperlink>
    </w:p>
    <w:p w14:paraId="40D5F68B" w14:textId="77777777" w:rsidR="00D87164" w:rsidRDefault="00D87164" w:rsidP="003660D7">
      <w:pPr>
        <w:jc w:val="both"/>
        <w:rPr>
          <w:b/>
        </w:rPr>
      </w:pPr>
    </w:p>
    <w:p w14:paraId="6B600F08" w14:textId="77777777" w:rsidR="0092004B" w:rsidRPr="00A37553" w:rsidRDefault="00D77184" w:rsidP="003660D7">
      <w:pPr>
        <w:jc w:val="both"/>
        <w:rPr>
          <w:b/>
        </w:rPr>
      </w:pPr>
      <w:r w:rsidRPr="00A37553">
        <w:rPr>
          <w:b/>
        </w:rPr>
        <w:t>Über Top Spirit:</w:t>
      </w:r>
    </w:p>
    <w:p w14:paraId="5F2D8C42" w14:textId="77777777" w:rsidR="00D77184" w:rsidRPr="00A37553" w:rsidRDefault="00D77184" w:rsidP="003660D7">
      <w:pPr>
        <w:jc w:val="both"/>
      </w:pPr>
      <w:r w:rsidRPr="00A37553">
        <w:t>Top Spirit ist eine 100% Vertriebstochter der Schlumberger Wein- und Sektkellerei. Die</w:t>
      </w:r>
      <w:r w:rsidR="005B037F" w:rsidRPr="00A37553">
        <w:t xml:space="preserve"> über</w:t>
      </w:r>
      <w:r w:rsidRPr="00A37553">
        <w:t xml:space="preserve"> 175-jährige Tradition und Kompetenz des Hauses Schlumberger als traditionsreichste Sektkellerei Österreichs, spiegelt sich auch in den Aktivitäten und in dem umfassenden Premium-Portfolio von Top Spirit wider. So finden sich zahlreiche Kategorie-Marktführer im exklusiven Sortiment der bedeutendsten Sekt-, Spirituosen- und Weinvertriebsorganisation Österreichs. Die speziell auf den österreichischen Markt ausgerichtete Vertriebsgesellschaft Top Spirit steht für Top-Marken, Top-Kompetenz und Top-Service im gesamten Getränkebereich.</w:t>
      </w:r>
      <w:r w:rsidR="00FF553A">
        <w:t xml:space="preserve"> Der mit rund 18</w:t>
      </w:r>
      <w:r w:rsidRPr="00A37553">
        <w:t>% bzw. 28% Marktanteil klare Marktführer in den Kategorien Spirituosen bzw. Schaumwein bietet ein umfassendes Service für die Kunden der Gastronomie und des Handels. Langjährige Erfahrung, motivierte und geschulte Mitarbeiter sowie ein breites Produktportfolio machen Top Spirit zum Kompetenz-Partner Nummer 1, der den Kunden alles aus einer Hand anbieten kann.</w:t>
      </w:r>
    </w:p>
    <w:p w14:paraId="716A9E9C" w14:textId="77777777" w:rsidR="00D77184" w:rsidRPr="00A37553" w:rsidRDefault="00D77184" w:rsidP="00BC35DA">
      <w:pPr>
        <w:jc w:val="both"/>
      </w:pPr>
      <w:r w:rsidRPr="00A37553">
        <w:t xml:space="preserve">Top Spirit tritt für die verantwortungsvolle Vermarktung von Spirituosen und für den verantwortungsvollen Genuss von alkoholischen Getränken ab 18 Jahren ein. </w:t>
      </w:r>
      <w:hyperlink r:id="rId14" w:tooltip="blocked::http://www.verantwortungsvoll.at/" w:history="1">
        <w:r w:rsidRPr="00685965">
          <w:rPr>
            <w:rStyle w:val="Hyperlink"/>
            <w:rFonts w:cs="Arial"/>
            <w:sz w:val="20"/>
            <w:szCs w:val="20"/>
          </w:rPr>
          <w:t>www.verantwortungsvoll.at</w:t>
        </w:r>
      </w:hyperlink>
    </w:p>
    <w:p w14:paraId="2253B053" w14:textId="77777777" w:rsidR="003B7361" w:rsidRPr="003B7361" w:rsidRDefault="003B7361" w:rsidP="003B7361">
      <w:pPr>
        <w:autoSpaceDE w:val="0"/>
        <w:autoSpaceDN w:val="0"/>
        <w:adjustRightInd w:val="0"/>
        <w:jc w:val="right"/>
        <w:rPr>
          <w:rFonts w:cs="Arial"/>
          <w:b/>
          <w:szCs w:val="20"/>
        </w:rPr>
      </w:pPr>
      <w:r w:rsidRPr="003B7361">
        <w:rPr>
          <w:rFonts w:cs="Arial"/>
          <w:b/>
          <w:szCs w:val="20"/>
        </w:rPr>
        <w:t>PRESSEANFRAGEN</w:t>
      </w:r>
    </w:p>
    <w:p w14:paraId="7FA0181F" w14:textId="77777777" w:rsidR="003B7361" w:rsidRPr="003B7361" w:rsidRDefault="003B7361" w:rsidP="003B7361">
      <w:pPr>
        <w:pStyle w:val="Fuzeile"/>
        <w:spacing w:line="276" w:lineRule="auto"/>
        <w:jc w:val="right"/>
        <w:rPr>
          <w:rFonts w:cs="Arial"/>
          <w:sz w:val="20"/>
          <w:szCs w:val="20"/>
        </w:rPr>
      </w:pPr>
      <w:r w:rsidRPr="003B7361">
        <w:rPr>
          <w:rFonts w:cs="Arial"/>
          <w:sz w:val="20"/>
          <w:szCs w:val="20"/>
        </w:rPr>
        <w:t xml:space="preserve">METAXA Pressestelle: Gigi Schoeller Tel.: 01/5123251 Fax: -DW 51 </w:t>
      </w:r>
    </w:p>
    <w:p w14:paraId="3BCA5167" w14:textId="77777777" w:rsidR="00060113" w:rsidRPr="00685965" w:rsidRDefault="00924FF5" w:rsidP="00685965">
      <w:pPr>
        <w:pStyle w:val="Fuzeile"/>
        <w:spacing w:line="276" w:lineRule="auto"/>
        <w:jc w:val="right"/>
        <w:rPr>
          <w:rFonts w:cs="Arial"/>
          <w:sz w:val="20"/>
          <w:szCs w:val="20"/>
        </w:rPr>
      </w:pPr>
      <w:hyperlink r:id="rId15" w:history="1">
        <w:r w:rsidR="003B7361" w:rsidRPr="003B7361">
          <w:rPr>
            <w:rStyle w:val="Hyperlink"/>
            <w:rFonts w:cs="Arial"/>
            <w:sz w:val="20"/>
            <w:szCs w:val="20"/>
          </w:rPr>
          <w:t>office@gigischoeller.at</w:t>
        </w:r>
      </w:hyperlink>
    </w:p>
    <w:sectPr w:rsidR="00060113" w:rsidRPr="00685965">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7BEC" w14:textId="77777777" w:rsidR="005644D7" w:rsidRDefault="005644D7" w:rsidP="001C4E47">
      <w:pPr>
        <w:spacing w:after="0" w:line="240" w:lineRule="auto"/>
      </w:pPr>
      <w:r>
        <w:separator/>
      </w:r>
    </w:p>
  </w:endnote>
  <w:endnote w:type="continuationSeparator" w:id="0">
    <w:p w14:paraId="392824BF" w14:textId="77777777" w:rsidR="005644D7" w:rsidRDefault="005644D7" w:rsidP="001C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LG Regular">
    <w:altName w:val="Trebuchet MS"/>
    <w:panose1 w:val="00000000000000000000"/>
    <w:charset w:val="00"/>
    <w:family w:val="swiss"/>
    <w:notTrueType/>
    <w:pitch w:val="variable"/>
    <w:sig w:usb0="00000001" w:usb1="00000000"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819A" w14:textId="77777777" w:rsidR="005644D7" w:rsidRDefault="005644D7" w:rsidP="001C4E47">
      <w:pPr>
        <w:spacing w:after="0" w:line="240" w:lineRule="auto"/>
      </w:pPr>
      <w:r>
        <w:separator/>
      </w:r>
    </w:p>
  </w:footnote>
  <w:footnote w:type="continuationSeparator" w:id="0">
    <w:p w14:paraId="1C55A593" w14:textId="77777777" w:rsidR="005644D7" w:rsidRDefault="005644D7" w:rsidP="001C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3820" w14:textId="77777777" w:rsidR="005644D7" w:rsidRDefault="005644D7" w:rsidP="001C4E47">
    <w:pPr>
      <w:pStyle w:val="Kopfzeile"/>
      <w:jc w:val="center"/>
    </w:pPr>
    <w:r>
      <w:rPr>
        <w:rFonts w:ascii="Arial" w:hAnsi="Arial" w:cs="Arial"/>
        <w:b/>
        <w:noProof/>
        <w:sz w:val="24"/>
        <w:szCs w:val="24"/>
        <w:lang w:val="de-AT" w:eastAsia="de-AT"/>
      </w:rPr>
      <w:drawing>
        <wp:inline distT="0" distB="0" distL="0" distR="0" wp14:anchorId="47678AE2" wp14:editId="6A47D93A">
          <wp:extent cx="2076450" cy="1207817"/>
          <wp:effectExtent l="0" t="0" r="0" b="0"/>
          <wp:docPr id="1" name="Grafik 1" descr="\\SERVER\arbeit-gigi\kunden\Metaxa\2018\Explore Metaxa\Press Kit - Bildmaterial\EXPLORE GREECE MATERIALS\3 - LOGOS\EXPLORE_GREEC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arbeit-gigi\kunden\Metaxa\2018\Explore Metaxa\Press Kit - Bildmaterial\EXPLORE GREECE MATERIALS\3 - LOGOS\EXPLORE_GREECE_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7731"/>
                  <a:stretch/>
                </pic:blipFill>
                <pic:spPr bwMode="auto">
                  <a:xfrm>
                    <a:off x="0" y="0"/>
                    <a:ext cx="2076450" cy="12078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7BE"/>
    <w:multiLevelType w:val="hybridMultilevel"/>
    <w:tmpl w:val="1BE4578E"/>
    <w:lvl w:ilvl="0" w:tplc="9CA83E3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3AE81AC2"/>
    <w:multiLevelType w:val="hybridMultilevel"/>
    <w:tmpl w:val="985EEB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6C0ED8"/>
    <w:multiLevelType w:val="hybridMultilevel"/>
    <w:tmpl w:val="850E09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5B"/>
    <w:rsid w:val="00003091"/>
    <w:rsid w:val="00006CB3"/>
    <w:rsid w:val="000214EA"/>
    <w:rsid w:val="00033D41"/>
    <w:rsid w:val="00036900"/>
    <w:rsid w:val="00056CFE"/>
    <w:rsid w:val="00060113"/>
    <w:rsid w:val="000663E3"/>
    <w:rsid w:val="00066E03"/>
    <w:rsid w:val="00082ED3"/>
    <w:rsid w:val="00086DFE"/>
    <w:rsid w:val="000A4856"/>
    <w:rsid w:val="000B5738"/>
    <w:rsid w:val="000D54DD"/>
    <w:rsid w:val="000F7798"/>
    <w:rsid w:val="00107DCB"/>
    <w:rsid w:val="00114366"/>
    <w:rsid w:val="001232C0"/>
    <w:rsid w:val="00130E3E"/>
    <w:rsid w:val="001547AA"/>
    <w:rsid w:val="001C0C46"/>
    <w:rsid w:val="001C4E47"/>
    <w:rsid w:val="001E325F"/>
    <w:rsid w:val="002016B5"/>
    <w:rsid w:val="00211103"/>
    <w:rsid w:val="0021787C"/>
    <w:rsid w:val="002217C9"/>
    <w:rsid w:val="0026501B"/>
    <w:rsid w:val="002669B0"/>
    <w:rsid w:val="0027146C"/>
    <w:rsid w:val="002773B8"/>
    <w:rsid w:val="00283D5F"/>
    <w:rsid w:val="002B0E08"/>
    <w:rsid w:val="002D2CA3"/>
    <w:rsid w:val="002E54B9"/>
    <w:rsid w:val="002E5A7B"/>
    <w:rsid w:val="002E697E"/>
    <w:rsid w:val="002F2297"/>
    <w:rsid w:val="002F7A29"/>
    <w:rsid w:val="00304011"/>
    <w:rsid w:val="00305AC9"/>
    <w:rsid w:val="00320E63"/>
    <w:rsid w:val="00322C44"/>
    <w:rsid w:val="003337FC"/>
    <w:rsid w:val="003530DE"/>
    <w:rsid w:val="0035709D"/>
    <w:rsid w:val="003638B5"/>
    <w:rsid w:val="003660D7"/>
    <w:rsid w:val="00377DBC"/>
    <w:rsid w:val="0038107A"/>
    <w:rsid w:val="003816C1"/>
    <w:rsid w:val="003853BB"/>
    <w:rsid w:val="00391E81"/>
    <w:rsid w:val="003952D6"/>
    <w:rsid w:val="003955B3"/>
    <w:rsid w:val="003A2A01"/>
    <w:rsid w:val="003A4D0F"/>
    <w:rsid w:val="003B42B9"/>
    <w:rsid w:val="003B7361"/>
    <w:rsid w:val="003E00C4"/>
    <w:rsid w:val="004016AA"/>
    <w:rsid w:val="004028F6"/>
    <w:rsid w:val="00407B3F"/>
    <w:rsid w:val="0041091F"/>
    <w:rsid w:val="00415F60"/>
    <w:rsid w:val="004268BB"/>
    <w:rsid w:val="00437014"/>
    <w:rsid w:val="00437A10"/>
    <w:rsid w:val="004512FD"/>
    <w:rsid w:val="00470B17"/>
    <w:rsid w:val="00486B49"/>
    <w:rsid w:val="00486D0E"/>
    <w:rsid w:val="004A3411"/>
    <w:rsid w:val="004A7CFA"/>
    <w:rsid w:val="004C7F05"/>
    <w:rsid w:val="004C7F8A"/>
    <w:rsid w:val="004E4C70"/>
    <w:rsid w:val="004F0C56"/>
    <w:rsid w:val="00511368"/>
    <w:rsid w:val="0051215B"/>
    <w:rsid w:val="00512444"/>
    <w:rsid w:val="00513DBB"/>
    <w:rsid w:val="005376F5"/>
    <w:rsid w:val="00541DC7"/>
    <w:rsid w:val="00560CBE"/>
    <w:rsid w:val="005644D7"/>
    <w:rsid w:val="005715AB"/>
    <w:rsid w:val="005727D6"/>
    <w:rsid w:val="00573C6F"/>
    <w:rsid w:val="005841D5"/>
    <w:rsid w:val="005A0228"/>
    <w:rsid w:val="005B037F"/>
    <w:rsid w:val="005F4401"/>
    <w:rsid w:val="0065473D"/>
    <w:rsid w:val="00657C63"/>
    <w:rsid w:val="00665FD2"/>
    <w:rsid w:val="00685965"/>
    <w:rsid w:val="00694717"/>
    <w:rsid w:val="006A0F63"/>
    <w:rsid w:val="006A18EF"/>
    <w:rsid w:val="006A1D3A"/>
    <w:rsid w:val="006A243C"/>
    <w:rsid w:val="006A60B2"/>
    <w:rsid w:val="006C20C9"/>
    <w:rsid w:val="006C5842"/>
    <w:rsid w:val="006D5678"/>
    <w:rsid w:val="006E7D15"/>
    <w:rsid w:val="006F4BB4"/>
    <w:rsid w:val="0072159B"/>
    <w:rsid w:val="00732129"/>
    <w:rsid w:val="007348D7"/>
    <w:rsid w:val="00735585"/>
    <w:rsid w:val="00736BF3"/>
    <w:rsid w:val="0074013E"/>
    <w:rsid w:val="00751F98"/>
    <w:rsid w:val="007631F6"/>
    <w:rsid w:val="00791CDD"/>
    <w:rsid w:val="007957DF"/>
    <w:rsid w:val="007A03CE"/>
    <w:rsid w:val="007A41EA"/>
    <w:rsid w:val="007E2376"/>
    <w:rsid w:val="00810729"/>
    <w:rsid w:val="00812BAE"/>
    <w:rsid w:val="008168F3"/>
    <w:rsid w:val="00830A79"/>
    <w:rsid w:val="00833C3B"/>
    <w:rsid w:val="008407EE"/>
    <w:rsid w:val="00841D7A"/>
    <w:rsid w:val="00845504"/>
    <w:rsid w:val="00845FB0"/>
    <w:rsid w:val="008612AE"/>
    <w:rsid w:val="0086438C"/>
    <w:rsid w:val="00873B27"/>
    <w:rsid w:val="00890644"/>
    <w:rsid w:val="00897EC2"/>
    <w:rsid w:val="008B5FF6"/>
    <w:rsid w:val="008C5CEB"/>
    <w:rsid w:val="008D4D5E"/>
    <w:rsid w:val="008D53C8"/>
    <w:rsid w:val="008D5690"/>
    <w:rsid w:val="008D68DF"/>
    <w:rsid w:val="008F78EC"/>
    <w:rsid w:val="00902276"/>
    <w:rsid w:val="00904989"/>
    <w:rsid w:val="009103EC"/>
    <w:rsid w:val="0092004B"/>
    <w:rsid w:val="0092377E"/>
    <w:rsid w:val="00924FB6"/>
    <w:rsid w:val="00924FF5"/>
    <w:rsid w:val="00941F60"/>
    <w:rsid w:val="009430A4"/>
    <w:rsid w:val="0095339B"/>
    <w:rsid w:val="00953871"/>
    <w:rsid w:val="0098129F"/>
    <w:rsid w:val="00982119"/>
    <w:rsid w:val="00984C82"/>
    <w:rsid w:val="0098759B"/>
    <w:rsid w:val="009928DF"/>
    <w:rsid w:val="009C35CD"/>
    <w:rsid w:val="009C4473"/>
    <w:rsid w:val="009E53EF"/>
    <w:rsid w:val="009E5F7E"/>
    <w:rsid w:val="009E6C67"/>
    <w:rsid w:val="009F52B5"/>
    <w:rsid w:val="00A20FE9"/>
    <w:rsid w:val="00A22395"/>
    <w:rsid w:val="00A2437F"/>
    <w:rsid w:val="00A37553"/>
    <w:rsid w:val="00A63584"/>
    <w:rsid w:val="00A65A27"/>
    <w:rsid w:val="00A77142"/>
    <w:rsid w:val="00A81745"/>
    <w:rsid w:val="00A82B4E"/>
    <w:rsid w:val="00A95ED5"/>
    <w:rsid w:val="00AB3F9A"/>
    <w:rsid w:val="00AB4B5C"/>
    <w:rsid w:val="00AD3467"/>
    <w:rsid w:val="00AE0526"/>
    <w:rsid w:val="00AE75D0"/>
    <w:rsid w:val="00AF31F1"/>
    <w:rsid w:val="00B1558E"/>
    <w:rsid w:val="00B17AEE"/>
    <w:rsid w:val="00B252D4"/>
    <w:rsid w:val="00B3216F"/>
    <w:rsid w:val="00B33263"/>
    <w:rsid w:val="00B36337"/>
    <w:rsid w:val="00B36CEE"/>
    <w:rsid w:val="00B7121E"/>
    <w:rsid w:val="00BA3DC1"/>
    <w:rsid w:val="00BA6568"/>
    <w:rsid w:val="00BC35DA"/>
    <w:rsid w:val="00BC7FC4"/>
    <w:rsid w:val="00BD11C8"/>
    <w:rsid w:val="00BD3D97"/>
    <w:rsid w:val="00BF122B"/>
    <w:rsid w:val="00BF5451"/>
    <w:rsid w:val="00C01217"/>
    <w:rsid w:val="00C05F89"/>
    <w:rsid w:val="00C16CDA"/>
    <w:rsid w:val="00C21DDC"/>
    <w:rsid w:val="00C261B9"/>
    <w:rsid w:val="00C3084B"/>
    <w:rsid w:val="00C30EB0"/>
    <w:rsid w:val="00C3362F"/>
    <w:rsid w:val="00C455AB"/>
    <w:rsid w:val="00C53864"/>
    <w:rsid w:val="00C75DA6"/>
    <w:rsid w:val="00C81A3A"/>
    <w:rsid w:val="00C87E22"/>
    <w:rsid w:val="00CA1320"/>
    <w:rsid w:val="00CA3810"/>
    <w:rsid w:val="00CA4531"/>
    <w:rsid w:val="00CA5E17"/>
    <w:rsid w:val="00CC0BA9"/>
    <w:rsid w:val="00CC673D"/>
    <w:rsid w:val="00CD0114"/>
    <w:rsid w:val="00CD2400"/>
    <w:rsid w:val="00CE1D33"/>
    <w:rsid w:val="00D07A02"/>
    <w:rsid w:val="00D15930"/>
    <w:rsid w:val="00D209F9"/>
    <w:rsid w:val="00D2506B"/>
    <w:rsid w:val="00D375A7"/>
    <w:rsid w:val="00D37656"/>
    <w:rsid w:val="00D65E8D"/>
    <w:rsid w:val="00D665E3"/>
    <w:rsid w:val="00D71AB5"/>
    <w:rsid w:val="00D77184"/>
    <w:rsid w:val="00D87164"/>
    <w:rsid w:val="00D97B83"/>
    <w:rsid w:val="00DC358A"/>
    <w:rsid w:val="00DC7B3A"/>
    <w:rsid w:val="00DC7F94"/>
    <w:rsid w:val="00DE064F"/>
    <w:rsid w:val="00DE7FCC"/>
    <w:rsid w:val="00DF0711"/>
    <w:rsid w:val="00E21528"/>
    <w:rsid w:val="00E23DCD"/>
    <w:rsid w:val="00E30B19"/>
    <w:rsid w:val="00E37E20"/>
    <w:rsid w:val="00E426A3"/>
    <w:rsid w:val="00E47C8A"/>
    <w:rsid w:val="00E61C49"/>
    <w:rsid w:val="00E67D69"/>
    <w:rsid w:val="00E76ACF"/>
    <w:rsid w:val="00E81F22"/>
    <w:rsid w:val="00E9436D"/>
    <w:rsid w:val="00EB1342"/>
    <w:rsid w:val="00EB1AC5"/>
    <w:rsid w:val="00EB3C45"/>
    <w:rsid w:val="00EC545B"/>
    <w:rsid w:val="00EC668E"/>
    <w:rsid w:val="00EF316F"/>
    <w:rsid w:val="00EF72A5"/>
    <w:rsid w:val="00F11F02"/>
    <w:rsid w:val="00F13099"/>
    <w:rsid w:val="00F16C7B"/>
    <w:rsid w:val="00F16F78"/>
    <w:rsid w:val="00F45B33"/>
    <w:rsid w:val="00F70140"/>
    <w:rsid w:val="00F777D7"/>
    <w:rsid w:val="00FA3A8A"/>
    <w:rsid w:val="00FA44F9"/>
    <w:rsid w:val="00FA6335"/>
    <w:rsid w:val="00FC2435"/>
    <w:rsid w:val="00FC4EE9"/>
    <w:rsid w:val="00FD411B"/>
    <w:rsid w:val="00FE5DD3"/>
    <w:rsid w:val="00FF103B"/>
    <w:rsid w:val="00FF4DBC"/>
    <w:rsid w:val="00FF5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C563A34"/>
  <w15:docId w15:val="{2828BF64-791F-4A81-BF27-DCC0CC33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60B2"/>
    <w:pPr>
      <w:ind w:left="720"/>
      <w:contextualSpacing/>
    </w:pPr>
  </w:style>
  <w:style w:type="paragraph" w:styleId="Sprechblasentext">
    <w:name w:val="Balloon Text"/>
    <w:basedOn w:val="Standard"/>
    <w:link w:val="SprechblasentextZchn"/>
    <w:uiPriority w:val="99"/>
    <w:semiHidden/>
    <w:unhideWhenUsed/>
    <w:rsid w:val="003952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2D6"/>
    <w:rPr>
      <w:rFonts w:ascii="Tahoma" w:hAnsi="Tahoma" w:cs="Tahoma"/>
      <w:sz w:val="16"/>
      <w:szCs w:val="16"/>
    </w:rPr>
  </w:style>
  <w:style w:type="character" w:styleId="Kommentarzeichen">
    <w:name w:val="annotation reference"/>
    <w:basedOn w:val="Absatz-Standardschriftart"/>
    <w:uiPriority w:val="99"/>
    <w:semiHidden/>
    <w:unhideWhenUsed/>
    <w:rsid w:val="00C53864"/>
    <w:rPr>
      <w:sz w:val="16"/>
      <w:szCs w:val="16"/>
    </w:rPr>
  </w:style>
  <w:style w:type="paragraph" w:styleId="Kommentartext">
    <w:name w:val="annotation text"/>
    <w:basedOn w:val="Standard"/>
    <w:link w:val="KommentartextZchn"/>
    <w:uiPriority w:val="99"/>
    <w:semiHidden/>
    <w:unhideWhenUsed/>
    <w:rsid w:val="00C538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3864"/>
    <w:rPr>
      <w:sz w:val="20"/>
      <w:szCs w:val="20"/>
    </w:rPr>
  </w:style>
  <w:style w:type="paragraph" w:styleId="Kommentarthema">
    <w:name w:val="annotation subject"/>
    <w:basedOn w:val="Kommentartext"/>
    <w:next w:val="Kommentartext"/>
    <w:link w:val="KommentarthemaZchn"/>
    <w:uiPriority w:val="99"/>
    <w:semiHidden/>
    <w:unhideWhenUsed/>
    <w:rsid w:val="00C53864"/>
    <w:rPr>
      <w:b/>
      <w:bCs/>
    </w:rPr>
  </w:style>
  <w:style w:type="character" w:customStyle="1" w:styleId="KommentarthemaZchn">
    <w:name w:val="Kommentarthema Zchn"/>
    <w:basedOn w:val="KommentartextZchn"/>
    <w:link w:val="Kommentarthema"/>
    <w:uiPriority w:val="99"/>
    <w:semiHidden/>
    <w:rsid w:val="00C53864"/>
    <w:rPr>
      <w:b/>
      <w:bCs/>
      <w:sz w:val="20"/>
      <w:szCs w:val="20"/>
    </w:rPr>
  </w:style>
  <w:style w:type="character" w:styleId="Hyperlink">
    <w:name w:val="Hyperlink"/>
    <w:basedOn w:val="Absatz-Standardschriftart"/>
    <w:uiPriority w:val="99"/>
    <w:unhideWhenUsed/>
    <w:rsid w:val="00320E63"/>
    <w:rPr>
      <w:color w:val="0000FF"/>
      <w:u w:val="single"/>
    </w:rPr>
  </w:style>
  <w:style w:type="paragraph" w:styleId="Kopfzeile">
    <w:name w:val="header"/>
    <w:basedOn w:val="Standard"/>
    <w:link w:val="KopfzeileZchn"/>
    <w:uiPriority w:val="99"/>
    <w:unhideWhenUsed/>
    <w:rsid w:val="001C4E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E47"/>
  </w:style>
  <w:style w:type="paragraph" w:styleId="Fuzeile">
    <w:name w:val="footer"/>
    <w:basedOn w:val="Standard"/>
    <w:link w:val="FuzeileZchn"/>
    <w:uiPriority w:val="99"/>
    <w:unhideWhenUsed/>
    <w:rsid w:val="001C4E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E47"/>
  </w:style>
  <w:style w:type="paragraph" w:styleId="Textkrper">
    <w:name w:val="Body Text"/>
    <w:basedOn w:val="Standard"/>
    <w:link w:val="TextkrperZchn"/>
    <w:uiPriority w:val="1"/>
    <w:qFormat/>
    <w:rsid w:val="004A7CFA"/>
    <w:pPr>
      <w:widowControl w:val="0"/>
      <w:autoSpaceDE w:val="0"/>
      <w:autoSpaceDN w:val="0"/>
      <w:spacing w:before="4" w:after="0" w:line="240" w:lineRule="auto"/>
      <w:ind w:left="40"/>
    </w:pPr>
    <w:rPr>
      <w:rFonts w:ascii="Graphik LG Regular" w:eastAsia="Graphik LG Regular" w:hAnsi="Graphik LG Regular" w:cs="Graphik LG Regular"/>
      <w:lang w:val="en-US" w:bidi="en-US"/>
    </w:rPr>
  </w:style>
  <w:style w:type="character" w:customStyle="1" w:styleId="TextkrperZchn">
    <w:name w:val="Textkörper Zchn"/>
    <w:basedOn w:val="Absatz-Standardschriftart"/>
    <w:link w:val="Textkrper"/>
    <w:uiPriority w:val="1"/>
    <w:rsid w:val="004A7CFA"/>
    <w:rPr>
      <w:rFonts w:ascii="Graphik LG Regular" w:eastAsia="Graphik LG Regular" w:hAnsi="Graphik LG Regular" w:cs="Graphik LG Regula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032178">
      <w:bodyDiv w:val="1"/>
      <w:marLeft w:val="0"/>
      <w:marRight w:val="0"/>
      <w:marTop w:val="0"/>
      <w:marBottom w:val="0"/>
      <w:divBdr>
        <w:top w:val="none" w:sz="0" w:space="0" w:color="auto"/>
        <w:left w:val="none" w:sz="0" w:space="0" w:color="auto"/>
        <w:bottom w:val="none" w:sz="0" w:space="0" w:color="auto"/>
        <w:right w:val="none" w:sz="0" w:space="0" w:color="auto"/>
      </w:divBdr>
    </w:div>
    <w:div w:id="19769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erver\arbeit-gigi\kunden\Hendrick's\2019\Welt%20Gurkentag\www.topspirit.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ax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office@gigischoeller.a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erantwortungsvol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5B6D82-6430-42DF-936F-585A1363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EEC8B464.dotm</Template>
  <TotalTime>0</TotalTime>
  <Pages>5</Pages>
  <Words>1249</Words>
  <Characters>7871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Bauer</dc:creator>
  <cp:lastModifiedBy>Graser Markus</cp:lastModifiedBy>
  <cp:revision>11</cp:revision>
  <cp:lastPrinted>2018-06-07T12:41:00Z</cp:lastPrinted>
  <dcterms:created xsi:type="dcterms:W3CDTF">2019-07-02T08:20:00Z</dcterms:created>
  <dcterms:modified xsi:type="dcterms:W3CDTF">2019-07-02T13:14:00Z</dcterms:modified>
</cp:coreProperties>
</file>