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F520F" w14:textId="50C6ED06" w:rsidR="003C0081" w:rsidRPr="005F26A6" w:rsidRDefault="003C0081" w:rsidP="003C0081">
      <w:pPr>
        <w:spacing w:line="288" w:lineRule="auto"/>
        <w:jc w:val="both"/>
        <w:rPr>
          <w:rFonts w:ascii="Arial" w:hAnsi="Arial" w:cs="Arial"/>
          <w:b/>
          <w:color w:val="000000" w:themeColor="text1"/>
          <w:sz w:val="22"/>
          <w:szCs w:val="22"/>
          <w:lang w:val="de-AT"/>
        </w:rPr>
      </w:pPr>
      <w:r w:rsidRPr="005F26A6">
        <w:rPr>
          <w:rFonts w:ascii="Arial" w:hAnsi="Arial" w:cs="Arial"/>
          <w:b/>
          <w:color w:val="000000" w:themeColor="text1"/>
          <w:sz w:val="22"/>
          <w:szCs w:val="22"/>
          <w:lang w:val="de-AT"/>
        </w:rPr>
        <w:t>Salzburger Festspiele und Schlumberger verlängern</w:t>
      </w:r>
      <w:r w:rsidR="0025502F">
        <w:rPr>
          <w:rFonts w:ascii="Arial" w:hAnsi="Arial" w:cs="Arial"/>
          <w:b/>
          <w:color w:val="000000" w:themeColor="text1"/>
          <w:sz w:val="22"/>
          <w:szCs w:val="22"/>
          <w:lang w:val="de-AT"/>
        </w:rPr>
        <w:t xml:space="preserve"> ihre</w:t>
      </w:r>
      <w:r w:rsidRPr="005F26A6">
        <w:rPr>
          <w:rFonts w:ascii="Arial" w:hAnsi="Arial" w:cs="Arial"/>
          <w:b/>
          <w:color w:val="000000" w:themeColor="text1"/>
          <w:sz w:val="22"/>
          <w:szCs w:val="22"/>
          <w:lang w:val="de-AT"/>
        </w:rPr>
        <w:t xml:space="preserve"> Partnerschaft bis 2020</w:t>
      </w:r>
    </w:p>
    <w:p w14:paraId="751BDC9E" w14:textId="7A7FE7A0" w:rsidR="003C0081" w:rsidRPr="005F26A6" w:rsidRDefault="003C0081" w:rsidP="003C0081">
      <w:pPr>
        <w:spacing w:line="288" w:lineRule="auto"/>
        <w:jc w:val="both"/>
        <w:rPr>
          <w:rFonts w:ascii="Arial" w:hAnsi="Arial" w:cs="Arial"/>
          <w:color w:val="000000" w:themeColor="text1"/>
          <w:sz w:val="22"/>
          <w:szCs w:val="22"/>
          <w:lang w:val="de-AT"/>
        </w:rPr>
      </w:pPr>
      <w:r w:rsidRPr="005F26A6">
        <w:rPr>
          <w:rFonts w:ascii="Arial" w:hAnsi="Arial" w:cs="Arial"/>
          <w:color w:val="000000" w:themeColor="text1"/>
          <w:sz w:val="22"/>
          <w:szCs w:val="22"/>
          <w:lang w:val="de-AT"/>
        </w:rPr>
        <w:t>Festspiel-Präsidentin</w:t>
      </w:r>
      <w:r w:rsidR="00241075" w:rsidRPr="005F26A6">
        <w:rPr>
          <w:rFonts w:ascii="Arial" w:hAnsi="Arial" w:cs="Arial"/>
          <w:color w:val="000000" w:themeColor="text1"/>
          <w:sz w:val="22"/>
          <w:szCs w:val="22"/>
          <w:lang w:val="de-AT"/>
        </w:rPr>
        <w:t xml:space="preserve"> Helga Rabl-Stadler</w:t>
      </w:r>
      <w:r w:rsidRPr="005F26A6">
        <w:rPr>
          <w:rFonts w:ascii="Arial" w:hAnsi="Arial" w:cs="Arial"/>
          <w:color w:val="000000" w:themeColor="text1"/>
          <w:sz w:val="22"/>
          <w:szCs w:val="22"/>
          <w:lang w:val="de-AT"/>
        </w:rPr>
        <w:t xml:space="preserve"> und Schlumberger-CEO </w:t>
      </w:r>
      <w:r w:rsidR="00241075" w:rsidRPr="005F26A6">
        <w:rPr>
          <w:rFonts w:ascii="Arial" w:hAnsi="Arial" w:cs="Arial"/>
          <w:color w:val="000000" w:themeColor="text1"/>
          <w:sz w:val="22"/>
          <w:szCs w:val="22"/>
          <w:lang w:val="de-AT"/>
        </w:rPr>
        <w:t xml:space="preserve">Arno Lippert </w:t>
      </w:r>
      <w:r w:rsidRPr="005F26A6">
        <w:rPr>
          <w:rFonts w:ascii="Arial" w:hAnsi="Arial" w:cs="Arial"/>
          <w:color w:val="000000" w:themeColor="text1"/>
          <w:sz w:val="22"/>
          <w:szCs w:val="22"/>
          <w:lang w:val="de-AT"/>
        </w:rPr>
        <w:t>stoßen auf sieben Jahre Kulturpartnerschaft an</w:t>
      </w:r>
      <w:r w:rsidR="0025502F">
        <w:rPr>
          <w:rFonts w:ascii="Arial" w:hAnsi="Arial" w:cs="Arial"/>
          <w:color w:val="000000" w:themeColor="text1"/>
          <w:sz w:val="22"/>
          <w:szCs w:val="22"/>
          <w:lang w:val="de-AT"/>
        </w:rPr>
        <w:t>.</w:t>
      </w:r>
    </w:p>
    <w:p w14:paraId="48EB8B10" w14:textId="77777777" w:rsidR="003C0081" w:rsidRPr="005F26A6" w:rsidRDefault="003C0081" w:rsidP="003C0081">
      <w:pPr>
        <w:spacing w:line="288" w:lineRule="auto"/>
        <w:rPr>
          <w:rFonts w:ascii="Arial" w:hAnsi="Arial" w:cs="Arial"/>
          <w:b/>
          <w:color w:val="000000" w:themeColor="text1"/>
          <w:sz w:val="22"/>
          <w:szCs w:val="22"/>
          <w:lang w:val="de-AT"/>
        </w:rPr>
      </w:pPr>
    </w:p>
    <w:p w14:paraId="0F42D3C9" w14:textId="6E30CD0E" w:rsidR="004F2451" w:rsidRPr="005F26A6" w:rsidRDefault="00241075" w:rsidP="003C0081">
      <w:pPr>
        <w:spacing w:line="288" w:lineRule="auto"/>
        <w:jc w:val="both"/>
        <w:rPr>
          <w:rFonts w:ascii="Arial" w:hAnsi="Arial" w:cs="Arial"/>
          <w:sz w:val="22"/>
          <w:szCs w:val="22"/>
        </w:rPr>
      </w:pPr>
      <w:r w:rsidRPr="005F26A6">
        <w:rPr>
          <w:rFonts w:ascii="Arial" w:hAnsi="Arial" w:cs="Arial"/>
          <w:sz w:val="22"/>
          <w:szCs w:val="22"/>
        </w:rPr>
        <w:t>Salzburg</w:t>
      </w:r>
      <w:r w:rsidR="003C0081" w:rsidRPr="006F59A7">
        <w:rPr>
          <w:rFonts w:ascii="Arial" w:hAnsi="Arial" w:cs="Arial"/>
          <w:sz w:val="22"/>
          <w:szCs w:val="22"/>
        </w:rPr>
        <w:t xml:space="preserve">, </w:t>
      </w:r>
      <w:r w:rsidR="006F59A7" w:rsidRPr="006F59A7">
        <w:rPr>
          <w:rFonts w:ascii="Arial" w:hAnsi="Arial" w:cs="Arial"/>
          <w:sz w:val="22"/>
          <w:szCs w:val="22"/>
        </w:rPr>
        <w:t>15</w:t>
      </w:r>
      <w:r w:rsidR="003C0081" w:rsidRPr="006F59A7">
        <w:rPr>
          <w:rFonts w:ascii="Arial" w:hAnsi="Arial" w:cs="Arial"/>
          <w:sz w:val="22"/>
          <w:szCs w:val="22"/>
        </w:rPr>
        <w:t>.</w:t>
      </w:r>
      <w:r w:rsidR="006F59A7" w:rsidRPr="006F59A7">
        <w:rPr>
          <w:rFonts w:ascii="Arial" w:hAnsi="Arial" w:cs="Arial"/>
          <w:sz w:val="22"/>
          <w:szCs w:val="22"/>
        </w:rPr>
        <w:t>04</w:t>
      </w:r>
      <w:r w:rsidR="003C0081" w:rsidRPr="006F59A7">
        <w:rPr>
          <w:rFonts w:ascii="Arial" w:hAnsi="Arial" w:cs="Arial"/>
          <w:sz w:val="22"/>
          <w:szCs w:val="22"/>
        </w:rPr>
        <w:t>.2019</w:t>
      </w:r>
      <w:r w:rsidR="003C0081" w:rsidRPr="005F26A6">
        <w:rPr>
          <w:rFonts w:ascii="Arial" w:hAnsi="Arial" w:cs="Arial"/>
          <w:sz w:val="22"/>
          <w:szCs w:val="22"/>
        </w:rPr>
        <w:t xml:space="preserve"> – </w:t>
      </w:r>
      <w:r w:rsidR="004F2451" w:rsidRPr="005F26A6">
        <w:rPr>
          <w:rFonts w:ascii="Arial" w:hAnsi="Arial" w:cs="Arial"/>
          <w:sz w:val="22"/>
          <w:szCs w:val="22"/>
        </w:rPr>
        <w:t xml:space="preserve">Die Salzburger Festspiele blicken gemeinsam mit </w:t>
      </w:r>
      <w:r w:rsidR="0025502F" w:rsidRPr="005F26A6">
        <w:rPr>
          <w:rFonts w:ascii="Arial" w:hAnsi="Arial" w:cs="Arial"/>
          <w:sz w:val="22"/>
          <w:szCs w:val="22"/>
        </w:rPr>
        <w:t>Schlumberger</w:t>
      </w:r>
      <w:r w:rsidR="0025502F">
        <w:rPr>
          <w:rFonts w:ascii="Arial" w:hAnsi="Arial" w:cs="Arial"/>
          <w:sz w:val="22"/>
          <w:szCs w:val="22"/>
        </w:rPr>
        <w:t>,</w:t>
      </w:r>
      <w:r w:rsidR="0025502F" w:rsidRPr="005F26A6">
        <w:rPr>
          <w:rFonts w:ascii="Arial" w:hAnsi="Arial" w:cs="Arial"/>
          <w:sz w:val="22"/>
          <w:szCs w:val="22"/>
        </w:rPr>
        <w:t xml:space="preserve"> </w:t>
      </w:r>
      <w:r w:rsidR="003C0081" w:rsidRPr="005F26A6">
        <w:rPr>
          <w:rFonts w:ascii="Arial" w:hAnsi="Arial" w:cs="Arial"/>
          <w:sz w:val="22"/>
          <w:szCs w:val="22"/>
        </w:rPr>
        <w:t>Österreichs traditionsreichste</w:t>
      </w:r>
      <w:r w:rsidR="004F2451" w:rsidRPr="005F26A6">
        <w:rPr>
          <w:rFonts w:ascii="Arial" w:hAnsi="Arial" w:cs="Arial"/>
          <w:sz w:val="22"/>
          <w:szCs w:val="22"/>
        </w:rPr>
        <w:t>r</w:t>
      </w:r>
      <w:r w:rsidR="003C0081" w:rsidRPr="005F26A6">
        <w:rPr>
          <w:rFonts w:ascii="Arial" w:hAnsi="Arial" w:cs="Arial"/>
          <w:sz w:val="22"/>
          <w:szCs w:val="22"/>
        </w:rPr>
        <w:t xml:space="preserve"> Sektkellerei</w:t>
      </w:r>
      <w:r w:rsidR="0025502F">
        <w:rPr>
          <w:rFonts w:ascii="Arial" w:hAnsi="Arial" w:cs="Arial"/>
          <w:sz w:val="22"/>
          <w:szCs w:val="22"/>
        </w:rPr>
        <w:t>,</w:t>
      </w:r>
      <w:r w:rsidR="003C0081" w:rsidRPr="005F26A6">
        <w:rPr>
          <w:rFonts w:ascii="Arial" w:hAnsi="Arial" w:cs="Arial"/>
          <w:sz w:val="22"/>
          <w:szCs w:val="22"/>
        </w:rPr>
        <w:t xml:space="preserve"> in die Zukunft. Die bereits seit </w:t>
      </w:r>
      <w:r w:rsidR="004F2451" w:rsidRPr="005F26A6">
        <w:rPr>
          <w:rFonts w:ascii="Arial" w:hAnsi="Arial" w:cs="Arial"/>
          <w:sz w:val="22"/>
          <w:szCs w:val="22"/>
        </w:rPr>
        <w:t>2014</w:t>
      </w:r>
      <w:r w:rsidR="003C0081" w:rsidRPr="005F26A6">
        <w:rPr>
          <w:rFonts w:ascii="Arial" w:hAnsi="Arial" w:cs="Arial"/>
          <w:sz w:val="22"/>
          <w:szCs w:val="22"/>
        </w:rPr>
        <w:t xml:space="preserve"> bestehende </w:t>
      </w:r>
      <w:r w:rsidRPr="005F26A6">
        <w:rPr>
          <w:rFonts w:ascii="Arial" w:hAnsi="Arial" w:cs="Arial"/>
          <w:sz w:val="22"/>
          <w:szCs w:val="22"/>
        </w:rPr>
        <w:t>P</w:t>
      </w:r>
      <w:r w:rsidR="003C0081" w:rsidRPr="005F26A6">
        <w:rPr>
          <w:rFonts w:ascii="Arial" w:hAnsi="Arial" w:cs="Arial"/>
          <w:sz w:val="22"/>
          <w:szCs w:val="22"/>
        </w:rPr>
        <w:t>artnerschaft wurde um weite</w:t>
      </w:r>
      <w:r w:rsidR="007A0DC0" w:rsidRPr="005F26A6">
        <w:rPr>
          <w:rFonts w:ascii="Arial" w:hAnsi="Arial" w:cs="Arial"/>
          <w:sz w:val="22"/>
          <w:szCs w:val="22"/>
        </w:rPr>
        <w:t xml:space="preserve">re zwei Jahre, </w:t>
      </w:r>
      <w:r w:rsidR="003C0081" w:rsidRPr="005F26A6">
        <w:rPr>
          <w:rFonts w:ascii="Arial" w:hAnsi="Arial" w:cs="Arial"/>
          <w:sz w:val="22"/>
          <w:szCs w:val="22"/>
        </w:rPr>
        <w:t>bis 2020</w:t>
      </w:r>
      <w:r w:rsidR="007A0DC0" w:rsidRPr="005F26A6">
        <w:rPr>
          <w:rFonts w:ascii="Arial" w:hAnsi="Arial" w:cs="Arial"/>
          <w:sz w:val="22"/>
          <w:szCs w:val="22"/>
        </w:rPr>
        <w:t>,</w:t>
      </w:r>
      <w:r w:rsidR="003C0081" w:rsidRPr="005F26A6">
        <w:rPr>
          <w:rFonts w:ascii="Arial" w:hAnsi="Arial" w:cs="Arial"/>
          <w:sz w:val="22"/>
          <w:szCs w:val="22"/>
        </w:rPr>
        <w:t xml:space="preserve"> verlängert. Für beide Seiten ist die Partnerschaft anlässlich des 100-jährigen Jubiläums der Salzburger Festspiele eine besondere Freude.</w:t>
      </w:r>
      <w:bookmarkStart w:id="0" w:name="_GoBack"/>
      <w:bookmarkEnd w:id="0"/>
    </w:p>
    <w:p w14:paraId="11C379E0" w14:textId="126778AE" w:rsidR="007A0DC0" w:rsidRPr="005F26A6" w:rsidRDefault="007A0DC0" w:rsidP="007A0DC0">
      <w:pPr>
        <w:spacing w:before="100" w:beforeAutospacing="1" w:after="100" w:afterAutospacing="1" w:line="360" w:lineRule="auto"/>
        <w:rPr>
          <w:rFonts w:ascii="Arial" w:hAnsi="Arial" w:cs="Arial"/>
          <w:iCs/>
          <w:sz w:val="22"/>
          <w:szCs w:val="22"/>
          <w:shd w:val="clear" w:color="auto" w:fill="FFFFFF"/>
        </w:rPr>
      </w:pPr>
      <w:r w:rsidRPr="005F26A6">
        <w:rPr>
          <w:rFonts w:ascii="Arial" w:hAnsi="Arial" w:cs="Arial"/>
          <w:iCs/>
          <w:sz w:val="22"/>
          <w:szCs w:val="22"/>
          <w:shd w:val="clear" w:color="auto" w:fill="FFFFFF"/>
        </w:rPr>
        <w:t>„</w:t>
      </w:r>
      <w:r w:rsidRPr="005F26A6">
        <w:rPr>
          <w:rFonts w:ascii="Arial" w:hAnsi="Arial" w:cs="Arial"/>
          <w:i/>
          <w:iCs/>
          <w:sz w:val="22"/>
          <w:szCs w:val="22"/>
          <w:shd w:val="clear" w:color="auto" w:fill="FFFFFF"/>
        </w:rPr>
        <w:t>Ein Theater- oder Opernbesuch sollte immer ein Gesamtkunstwerk sein. Dazu trägt natürlich auch ein Glas Schlumberger bei</w:t>
      </w:r>
      <w:r w:rsidRPr="005F26A6">
        <w:rPr>
          <w:rFonts w:ascii="Arial" w:hAnsi="Arial" w:cs="Arial"/>
          <w:iCs/>
          <w:sz w:val="22"/>
          <w:szCs w:val="22"/>
          <w:shd w:val="clear" w:color="auto" w:fill="FFFFFF"/>
        </w:rPr>
        <w:t>“,</w:t>
      </w:r>
      <w:r w:rsidRPr="005F26A6">
        <w:rPr>
          <w:rFonts w:ascii="Arial" w:hAnsi="Arial" w:cs="Arial"/>
          <w:i/>
          <w:iCs/>
          <w:sz w:val="22"/>
          <w:szCs w:val="22"/>
          <w:shd w:val="clear" w:color="auto" w:fill="FFFFFF"/>
        </w:rPr>
        <w:t xml:space="preserve"> </w:t>
      </w:r>
      <w:r w:rsidRPr="005F26A6">
        <w:rPr>
          <w:rFonts w:ascii="Arial" w:hAnsi="Arial" w:cs="Arial"/>
          <w:iCs/>
          <w:sz w:val="22"/>
          <w:szCs w:val="22"/>
          <w:shd w:val="clear" w:color="auto" w:fill="FFFFFF"/>
        </w:rPr>
        <w:t>so Festspielpräsidentin Helga Rabl-Stadler.</w:t>
      </w:r>
    </w:p>
    <w:p w14:paraId="13272E2A" w14:textId="77777777" w:rsidR="007A0DC0" w:rsidRPr="005F26A6" w:rsidRDefault="007A0DC0" w:rsidP="007A0DC0">
      <w:pPr>
        <w:spacing w:line="288" w:lineRule="auto"/>
        <w:jc w:val="both"/>
        <w:rPr>
          <w:rFonts w:ascii="Arial" w:hAnsi="Arial" w:cs="Arial"/>
          <w:i/>
          <w:sz w:val="22"/>
          <w:szCs w:val="22"/>
        </w:rPr>
      </w:pPr>
      <w:r w:rsidRPr="005F26A6">
        <w:rPr>
          <w:rFonts w:ascii="Arial" w:hAnsi="Arial" w:cs="Arial"/>
          <w:sz w:val="22"/>
          <w:szCs w:val="22"/>
        </w:rPr>
        <w:t xml:space="preserve">Schlumberger-CEO Arno Lippert über die Partnerschaft: </w:t>
      </w:r>
      <w:r w:rsidRPr="005F26A6">
        <w:rPr>
          <w:rFonts w:ascii="Arial" w:hAnsi="Arial" w:cs="Arial"/>
          <w:i/>
          <w:sz w:val="22"/>
          <w:szCs w:val="22"/>
        </w:rPr>
        <w:t>„Kultur ist ein wesentlicher Bestandteil unserer Marken- und Unternehmenshistorie. Aus diesem Grund sind wir besonders stolz auf unsere Kooperation mit den Salzburger Festspielen und freuen uns sehr, dass auch anlässlich des 100-jährigen Jubiläums im kommenden Jahr mit Schlumberger auf gelungene Festspiele angestoßen wird.“</w:t>
      </w:r>
    </w:p>
    <w:p w14:paraId="6122C60A" w14:textId="77777777" w:rsidR="007A0DC0" w:rsidRPr="005F26A6" w:rsidRDefault="007A0DC0" w:rsidP="007A0DC0">
      <w:pPr>
        <w:spacing w:line="288" w:lineRule="auto"/>
        <w:jc w:val="both"/>
        <w:rPr>
          <w:rFonts w:ascii="Arial" w:hAnsi="Arial" w:cs="Arial"/>
          <w:sz w:val="22"/>
          <w:szCs w:val="22"/>
        </w:rPr>
      </w:pPr>
    </w:p>
    <w:p w14:paraId="0E146419" w14:textId="77777777" w:rsidR="003C0081" w:rsidRPr="005F26A6" w:rsidRDefault="003C0081" w:rsidP="003C0081">
      <w:pPr>
        <w:spacing w:line="288" w:lineRule="auto"/>
        <w:jc w:val="both"/>
        <w:rPr>
          <w:rFonts w:ascii="Arial" w:hAnsi="Arial" w:cs="Arial"/>
          <w:sz w:val="22"/>
          <w:szCs w:val="22"/>
        </w:rPr>
      </w:pPr>
      <w:r w:rsidRPr="005F26A6">
        <w:rPr>
          <w:rFonts w:ascii="Arial" w:hAnsi="Arial" w:cs="Arial"/>
          <w:sz w:val="22"/>
          <w:szCs w:val="22"/>
        </w:rPr>
        <w:t xml:space="preserve">Bei der Wahl des Schaumweins setzen die Salzburger Festspiele </w:t>
      </w:r>
      <w:r w:rsidR="00D74B0E">
        <w:rPr>
          <w:rFonts w:ascii="Arial" w:hAnsi="Arial" w:cs="Arial"/>
          <w:sz w:val="22"/>
          <w:szCs w:val="22"/>
        </w:rPr>
        <w:t xml:space="preserve">damit </w:t>
      </w:r>
      <w:r w:rsidRPr="005F26A6">
        <w:rPr>
          <w:rFonts w:ascii="Arial" w:hAnsi="Arial" w:cs="Arial"/>
          <w:sz w:val="22"/>
          <w:szCs w:val="22"/>
        </w:rPr>
        <w:t xml:space="preserve">auf das anhaltende Qualitätsversprechen, die österreichische Herkunft sowie die langjährige und bewährte Tradition der Sektkellerei Schlumberger. </w:t>
      </w:r>
    </w:p>
    <w:p w14:paraId="3F50CD3A" w14:textId="77777777" w:rsidR="007A0DC0" w:rsidRPr="00FC2656" w:rsidRDefault="007A0DC0" w:rsidP="003C0081">
      <w:pPr>
        <w:spacing w:line="288" w:lineRule="auto"/>
        <w:jc w:val="both"/>
        <w:rPr>
          <w:rFonts w:ascii="Arial" w:hAnsi="Arial" w:cs="Arial"/>
          <w:sz w:val="22"/>
          <w:szCs w:val="22"/>
        </w:rPr>
      </w:pPr>
    </w:p>
    <w:p w14:paraId="19DE021D" w14:textId="5845F574" w:rsidR="00D74B0E" w:rsidRPr="00FC2656" w:rsidRDefault="007A0DC0" w:rsidP="007A0DC0">
      <w:pPr>
        <w:spacing w:line="288" w:lineRule="auto"/>
        <w:jc w:val="both"/>
        <w:rPr>
          <w:rFonts w:ascii="Arial" w:hAnsi="Arial" w:cs="Arial"/>
          <w:sz w:val="22"/>
          <w:szCs w:val="22"/>
        </w:rPr>
      </w:pPr>
      <w:r w:rsidRPr="00FC2656">
        <w:rPr>
          <w:rFonts w:ascii="Arial" w:hAnsi="Arial" w:cs="Arial"/>
          <w:sz w:val="22"/>
          <w:szCs w:val="22"/>
        </w:rPr>
        <w:t xml:space="preserve">Eine Premiere ist der Festspiel-Sekt 2019: </w:t>
      </w:r>
      <w:r w:rsidR="0025502F" w:rsidRPr="00FC2656">
        <w:rPr>
          <w:rFonts w:ascii="Arial" w:hAnsi="Arial" w:cs="Arial"/>
          <w:sz w:val="22"/>
          <w:szCs w:val="22"/>
        </w:rPr>
        <w:t>erstmals wurde eine Rosé-Variante ausgewählt.</w:t>
      </w:r>
      <w:r w:rsidRPr="00FC2656">
        <w:rPr>
          <w:rFonts w:ascii="Arial" w:hAnsi="Arial" w:cs="Arial"/>
          <w:sz w:val="22"/>
          <w:szCs w:val="22"/>
        </w:rPr>
        <w:t xml:space="preserve"> </w:t>
      </w:r>
    </w:p>
    <w:p w14:paraId="7503D66B" w14:textId="77777777" w:rsidR="005F26A6" w:rsidRPr="00FC2656" w:rsidRDefault="007A0DC0" w:rsidP="007A0DC0">
      <w:pPr>
        <w:spacing w:line="288" w:lineRule="auto"/>
        <w:jc w:val="both"/>
        <w:rPr>
          <w:rFonts w:ascii="Arial" w:hAnsi="Arial" w:cs="Arial"/>
          <w:sz w:val="22"/>
          <w:szCs w:val="22"/>
        </w:rPr>
      </w:pPr>
      <w:r w:rsidRPr="00FC2656">
        <w:rPr>
          <w:rFonts w:ascii="Arial" w:hAnsi="Arial" w:cs="Arial"/>
          <w:sz w:val="22"/>
          <w:szCs w:val="22"/>
        </w:rPr>
        <w:t xml:space="preserve">Mit Schlumberger Rosé Brut KLASSIK setzen die Salzburger Festspiele und Schlumberger auf den anhaltenden Trend und die wachsende Beliebtheit von Rosé Sekt. </w:t>
      </w:r>
    </w:p>
    <w:p w14:paraId="2F45B671" w14:textId="77777777" w:rsidR="005F26A6" w:rsidRPr="00FC2656" w:rsidRDefault="005F26A6" w:rsidP="007A0DC0">
      <w:pPr>
        <w:spacing w:line="288" w:lineRule="auto"/>
        <w:jc w:val="both"/>
        <w:rPr>
          <w:rFonts w:ascii="Arial" w:hAnsi="Arial" w:cs="Arial"/>
          <w:sz w:val="22"/>
          <w:szCs w:val="22"/>
        </w:rPr>
      </w:pPr>
    </w:p>
    <w:p w14:paraId="2074D25D" w14:textId="718B185B" w:rsidR="00D74B0E" w:rsidRPr="00FC2656" w:rsidRDefault="00D74B0E" w:rsidP="007A0DC0">
      <w:pPr>
        <w:spacing w:line="288" w:lineRule="auto"/>
        <w:jc w:val="both"/>
        <w:rPr>
          <w:rFonts w:ascii="Arial" w:hAnsi="Arial" w:cs="Arial"/>
          <w:sz w:val="22"/>
          <w:szCs w:val="22"/>
        </w:rPr>
      </w:pPr>
      <w:r w:rsidRPr="00FC2656">
        <w:rPr>
          <w:rFonts w:ascii="Arial" w:hAnsi="Arial" w:cs="Arial"/>
          <w:sz w:val="22"/>
          <w:szCs w:val="22"/>
        </w:rPr>
        <w:t>„</w:t>
      </w:r>
      <w:r w:rsidR="007A0DC0" w:rsidRPr="00FC2656">
        <w:rPr>
          <w:rFonts w:ascii="Arial" w:hAnsi="Arial" w:cs="Arial"/>
          <w:sz w:val="22"/>
          <w:szCs w:val="22"/>
        </w:rPr>
        <w:t>Sowohl in Österreich, ab</w:t>
      </w:r>
      <w:r w:rsidR="008E78B2" w:rsidRPr="00FC2656">
        <w:rPr>
          <w:rFonts w:ascii="Arial" w:hAnsi="Arial" w:cs="Arial"/>
          <w:sz w:val="22"/>
          <w:szCs w:val="22"/>
        </w:rPr>
        <w:t>er vor allem auch international</w:t>
      </w:r>
      <w:r w:rsidR="007A0DC0" w:rsidRPr="00FC2656">
        <w:rPr>
          <w:rFonts w:ascii="Arial" w:hAnsi="Arial" w:cs="Arial"/>
          <w:sz w:val="22"/>
          <w:szCs w:val="22"/>
        </w:rPr>
        <w:t xml:space="preserve"> erfreut sich </w:t>
      </w:r>
      <w:r w:rsidR="001D388A">
        <w:rPr>
          <w:rFonts w:ascii="Arial" w:hAnsi="Arial" w:cs="Arial"/>
          <w:sz w:val="22"/>
          <w:szCs w:val="22"/>
        </w:rPr>
        <w:t xml:space="preserve">die Kategorie </w:t>
      </w:r>
      <w:r w:rsidR="007A0DC0" w:rsidRPr="00FC2656">
        <w:rPr>
          <w:rFonts w:ascii="Arial" w:hAnsi="Arial" w:cs="Arial"/>
          <w:sz w:val="22"/>
          <w:szCs w:val="22"/>
        </w:rPr>
        <w:t>Rosé großer Beliebtheit und gewinnt an Bedeutung. Allein im Jahr 2018 wuchs das Segment der Rosé</w:t>
      </w:r>
      <w:r w:rsidR="00C06D5C" w:rsidRPr="00FC2656">
        <w:rPr>
          <w:rFonts w:ascii="Arial" w:hAnsi="Arial" w:cs="Arial"/>
          <w:sz w:val="22"/>
          <w:szCs w:val="22"/>
        </w:rPr>
        <w:t xml:space="preserve"> </w:t>
      </w:r>
      <w:r w:rsidR="007A0DC0" w:rsidRPr="00FC2656">
        <w:rPr>
          <w:rFonts w:ascii="Arial" w:hAnsi="Arial" w:cs="Arial"/>
          <w:sz w:val="22"/>
          <w:szCs w:val="22"/>
        </w:rPr>
        <w:t>Schaumweine in Österreich um ganze 13% (Quelle: Niels</w:t>
      </w:r>
      <w:r w:rsidRPr="00FC2656">
        <w:rPr>
          <w:rFonts w:ascii="Arial" w:hAnsi="Arial" w:cs="Arial"/>
          <w:sz w:val="22"/>
          <w:szCs w:val="22"/>
        </w:rPr>
        <w:t>en 2018 Umsatz, LEH excl. H/L)“</w:t>
      </w:r>
      <w:r w:rsidR="00771909" w:rsidRPr="00FC2656">
        <w:rPr>
          <w:rFonts w:ascii="Arial" w:hAnsi="Arial" w:cs="Arial"/>
          <w:sz w:val="22"/>
          <w:szCs w:val="22"/>
        </w:rPr>
        <w:t>,</w:t>
      </w:r>
      <w:r w:rsidRPr="00FC2656">
        <w:rPr>
          <w:rFonts w:ascii="Arial" w:hAnsi="Arial" w:cs="Arial"/>
          <w:sz w:val="22"/>
          <w:szCs w:val="22"/>
        </w:rPr>
        <w:t xml:space="preserve"> berichtet Arno Lippert. </w:t>
      </w:r>
    </w:p>
    <w:p w14:paraId="3CB6EDF0" w14:textId="77777777" w:rsidR="00D74B0E" w:rsidRPr="00FC2656" w:rsidRDefault="00D74B0E" w:rsidP="007A0DC0">
      <w:pPr>
        <w:spacing w:line="288" w:lineRule="auto"/>
        <w:jc w:val="both"/>
        <w:rPr>
          <w:rFonts w:ascii="Arial" w:hAnsi="Arial" w:cs="Arial"/>
          <w:sz w:val="22"/>
          <w:szCs w:val="22"/>
        </w:rPr>
      </w:pPr>
    </w:p>
    <w:p w14:paraId="50D2D3D9" w14:textId="58B66F5F" w:rsidR="007A0DC0" w:rsidRPr="005F26A6" w:rsidRDefault="00D74B0E" w:rsidP="007A0DC0">
      <w:pPr>
        <w:spacing w:line="288" w:lineRule="auto"/>
        <w:jc w:val="both"/>
        <w:rPr>
          <w:rFonts w:ascii="Arial" w:hAnsi="Arial" w:cs="Arial"/>
          <w:sz w:val="22"/>
          <w:szCs w:val="22"/>
        </w:rPr>
      </w:pPr>
      <w:r w:rsidRPr="00FC2656">
        <w:rPr>
          <w:rFonts w:ascii="Arial" w:hAnsi="Arial" w:cs="Arial"/>
          <w:sz w:val="22"/>
          <w:szCs w:val="22"/>
        </w:rPr>
        <w:t>„</w:t>
      </w:r>
      <w:r w:rsidR="007A0DC0" w:rsidRPr="00FC2656">
        <w:rPr>
          <w:rFonts w:ascii="Arial" w:hAnsi="Arial" w:cs="Arial"/>
          <w:sz w:val="22"/>
          <w:szCs w:val="22"/>
        </w:rPr>
        <w:t xml:space="preserve">Auch bei den weltweit abgehaltenen Programmpräsentationen der Salzburger Festspiele </w:t>
      </w:r>
      <w:r w:rsidR="007A0DC0" w:rsidRPr="005F26A6">
        <w:rPr>
          <w:rFonts w:ascii="Arial" w:hAnsi="Arial" w:cs="Arial"/>
          <w:sz w:val="22"/>
          <w:szCs w:val="22"/>
        </w:rPr>
        <w:t xml:space="preserve">erfreut sich der Rosé </w:t>
      </w:r>
      <w:r w:rsidR="001D388A">
        <w:rPr>
          <w:rFonts w:ascii="Arial" w:hAnsi="Arial" w:cs="Arial"/>
          <w:sz w:val="22"/>
          <w:szCs w:val="22"/>
        </w:rPr>
        <w:t xml:space="preserve">von Schlumberger </w:t>
      </w:r>
      <w:r w:rsidR="007A0DC0" w:rsidRPr="005F26A6">
        <w:rPr>
          <w:rFonts w:ascii="Arial" w:hAnsi="Arial" w:cs="Arial"/>
          <w:sz w:val="22"/>
          <w:szCs w:val="22"/>
        </w:rPr>
        <w:t xml:space="preserve">seit Jahren </w:t>
      </w:r>
      <w:r w:rsidR="00DD05DF">
        <w:rPr>
          <w:rFonts w:ascii="Arial" w:hAnsi="Arial" w:cs="Arial"/>
          <w:sz w:val="22"/>
          <w:szCs w:val="22"/>
        </w:rPr>
        <w:t>großer Beliebtheit</w:t>
      </w:r>
      <w:r>
        <w:rPr>
          <w:rFonts w:ascii="Arial" w:hAnsi="Arial" w:cs="Arial"/>
          <w:sz w:val="22"/>
          <w:szCs w:val="22"/>
        </w:rPr>
        <w:t>“</w:t>
      </w:r>
      <w:r w:rsidR="0059330E">
        <w:rPr>
          <w:rFonts w:ascii="Arial" w:hAnsi="Arial" w:cs="Arial"/>
          <w:sz w:val="22"/>
          <w:szCs w:val="22"/>
        </w:rPr>
        <w:t>,</w:t>
      </w:r>
      <w:r>
        <w:rPr>
          <w:rFonts w:ascii="Arial" w:hAnsi="Arial" w:cs="Arial"/>
          <w:sz w:val="22"/>
          <w:szCs w:val="22"/>
        </w:rPr>
        <w:t xml:space="preserve"> fügt Helga Rabl-Stadler hinzu</w:t>
      </w:r>
      <w:r w:rsidR="005F26A6" w:rsidRPr="005F26A6">
        <w:rPr>
          <w:rFonts w:ascii="Arial" w:hAnsi="Arial" w:cs="Arial"/>
          <w:sz w:val="22"/>
          <w:szCs w:val="22"/>
        </w:rPr>
        <w:t xml:space="preserve">. </w:t>
      </w:r>
    </w:p>
    <w:p w14:paraId="4316067F" w14:textId="77777777" w:rsidR="007A0DC0" w:rsidRDefault="007A0DC0" w:rsidP="003C0081">
      <w:pPr>
        <w:spacing w:line="288" w:lineRule="auto"/>
        <w:jc w:val="both"/>
        <w:rPr>
          <w:rFonts w:ascii="Arial" w:hAnsi="Arial" w:cs="Arial"/>
          <w:sz w:val="22"/>
          <w:szCs w:val="22"/>
        </w:rPr>
      </w:pPr>
    </w:p>
    <w:p w14:paraId="29C360F0" w14:textId="77777777" w:rsidR="00F14768" w:rsidRDefault="00F14768" w:rsidP="00F14768">
      <w:pPr>
        <w:keepNext/>
        <w:spacing w:line="288" w:lineRule="auto"/>
        <w:jc w:val="both"/>
      </w:pPr>
      <w:r>
        <w:rPr>
          <w:noProof/>
        </w:rPr>
        <w:lastRenderedPageBreak/>
        <w:drawing>
          <wp:inline distT="0" distB="0" distL="0" distR="0" wp14:anchorId="5436C3E8" wp14:editId="451FB743">
            <wp:extent cx="5756910" cy="4454089"/>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454089"/>
                    </a:xfrm>
                    <a:prstGeom prst="rect">
                      <a:avLst/>
                    </a:prstGeom>
                    <a:noFill/>
                    <a:ln>
                      <a:noFill/>
                    </a:ln>
                  </pic:spPr>
                </pic:pic>
              </a:graphicData>
            </a:graphic>
          </wp:inline>
        </w:drawing>
      </w:r>
    </w:p>
    <w:p w14:paraId="721FF305" w14:textId="78A45594" w:rsidR="00F14768" w:rsidRPr="004F2451" w:rsidRDefault="00F14768" w:rsidP="00F14768">
      <w:pPr>
        <w:spacing w:line="288" w:lineRule="auto"/>
        <w:jc w:val="both"/>
        <w:rPr>
          <w:rFonts w:ascii="Arial" w:hAnsi="Arial" w:cs="Arial"/>
          <w:sz w:val="22"/>
          <w:szCs w:val="22"/>
        </w:rPr>
      </w:pPr>
      <w:r w:rsidRPr="004F2451">
        <w:rPr>
          <w:rFonts w:ascii="Arial" w:hAnsi="Arial" w:cs="Arial"/>
          <w:sz w:val="22"/>
          <w:szCs w:val="22"/>
        </w:rPr>
        <w:t xml:space="preserve">Festspiel-Präsidentin Helga Rabl-Stadler und Schlumberger-Vorstand Arno Lippert </w:t>
      </w:r>
      <w:r>
        <w:rPr>
          <w:rFonts w:ascii="Arial" w:hAnsi="Arial" w:cs="Arial"/>
          <w:sz w:val="22"/>
          <w:szCs w:val="22"/>
        </w:rPr>
        <w:t xml:space="preserve">stoßen </w:t>
      </w:r>
      <w:r w:rsidRPr="004F2451">
        <w:rPr>
          <w:rFonts w:ascii="Arial" w:hAnsi="Arial" w:cs="Arial"/>
          <w:sz w:val="22"/>
          <w:szCs w:val="22"/>
        </w:rPr>
        <w:t xml:space="preserve">auf die Verlängerung </w:t>
      </w:r>
      <w:r>
        <w:rPr>
          <w:rFonts w:ascii="Arial" w:hAnsi="Arial" w:cs="Arial"/>
          <w:sz w:val="22"/>
          <w:szCs w:val="22"/>
        </w:rPr>
        <w:t>an</w:t>
      </w:r>
      <w:r w:rsidRPr="004F2451">
        <w:rPr>
          <w:rFonts w:ascii="Arial" w:hAnsi="Arial" w:cs="Arial"/>
          <w:sz w:val="22"/>
          <w:szCs w:val="22"/>
        </w:rPr>
        <w:t>.</w:t>
      </w:r>
    </w:p>
    <w:p w14:paraId="48470ABC" w14:textId="7910420F" w:rsidR="000429A2" w:rsidRDefault="000429A2">
      <w:pPr>
        <w:rPr>
          <w:rFonts w:ascii="Arial" w:hAnsi="Arial" w:cs="Arial"/>
          <w:sz w:val="22"/>
          <w:szCs w:val="22"/>
          <w:lang w:val="de-AT"/>
        </w:rPr>
      </w:pPr>
      <w:r>
        <w:rPr>
          <w:rFonts w:ascii="Arial" w:hAnsi="Arial" w:cs="Arial"/>
          <w:sz w:val="22"/>
          <w:szCs w:val="22"/>
          <w:lang w:val="de-AT"/>
        </w:rPr>
        <w:br w:type="page"/>
      </w:r>
    </w:p>
    <w:p w14:paraId="21E55B3B" w14:textId="77777777" w:rsidR="005148B2" w:rsidRPr="008074D3" w:rsidRDefault="005148B2" w:rsidP="005148B2">
      <w:pPr>
        <w:rPr>
          <w:rFonts w:ascii="Arial" w:hAnsi="Arial" w:cs="Arial"/>
          <w:b/>
          <w:sz w:val="22"/>
          <w:szCs w:val="22"/>
          <w:lang w:val="de-AT"/>
        </w:rPr>
      </w:pPr>
      <w:r w:rsidRPr="008074D3">
        <w:rPr>
          <w:rFonts w:ascii="Arial" w:hAnsi="Arial" w:cs="Arial"/>
          <w:b/>
          <w:sz w:val="22"/>
          <w:szCs w:val="22"/>
          <w:lang w:val="de-AT"/>
        </w:rPr>
        <w:lastRenderedPageBreak/>
        <w:t>Über die Salzburger Festspiele:</w:t>
      </w:r>
    </w:p>
    <w:p w14:paraId="76E9A479" w14:textId="77777777" w:rsidR="005148B2" w:rsidRPr="008074D3" w:rsidRDefault="005148B2" w:rsidP="005148B2">
      <w:pPr>
        <w:rPr>
          <w:rFonts w:ascii="Arial" w:hAnsi="Arial" w:cs="Arial"/>
          <w:sz w:val="22"/>
          <w:szCs w:val="22"/>
        </w:rPr>
      </w:pPr>
      <w:r w:rsidRPr="008074D3">
        <w:rPr>
          <w:rFonts w:ascii="Arial" w:hAnsi="Arial" w:cs="Arial"/>
          <w:sz w:val="22"/>
          <w:szCs w:val="22"/>
        </w:rPr>
        <w:t xml:space="preserve">Die Salzburger Festspiele wurden im Jahr 1920, vor fast 100 Jahren von Hugo von Hofmannsthal, Max Reinhardt und Richard </w:t>
      </w:r>
      <w:proofErr w:type="spellStart"/>
      <w:r w:rsidRPr="008074D3">
        <w:rPr>
          <w:rFonts w:ascii="Arial" w:hAnsi="Arial" w:cs="Arial"/>
          <w:sz w:val="22"/>
          <w:szCs w:val="22"/>
        </w:rPr>
        <w:t>Strauss</w:t>
      </w:r>
      <w:proofErr w:type="spellEnd"/>
      <w:r w:rsidRPr="008074D3">
        <w:rPr>
          <w:rFonts w:ascii="Arial" w:hAnsi="Arial" w:cs="Arial"/>
          <w:sz w:val="22"/>
          <w:szCs w:val="22"/>
        </w:rPr>
        <w:t xml:space="preserve"> gegründet und sind mehr denn je ein Magnet: Sie bieten ein breiteres künstlerisches Angebot als jedes andere Festival: Oper, Schauspiel und Konzert stehen jährlich im Juli und August auf dem Programm. Auch bei der Werkauswahl und der Interpretation gibt es ein denkbar breites Spektrum. „Jedermann erwartet sich ein Fest“, heißt es bei Goethe. Ein Fest in dieser Stadt, von der der große österreichische Dichter Hugo von Hofmannsthal sagte: „Salzburg ist das Herz vom Herzen Europas. Es liegt in der Mitte zwischen Süd und Nord, zwischen Berg und Ebene.“ Und nur die besten und renommiertesten Künstler aus aller Welt werden nach Salzburg eingeladen. „Die Stadt als Bühne“ – diese Version Hugo von Hofmannsthals steht am Beginn der Salzburger Festspielgeschichte. Für kurze Zeit verschwimmen im Sommer die Grenzen zwischen Alltag un</w:t>
      </w:r>
      <w:r>
        <w:rPr>
          <w:rFonts w:ascii="Arial" w:hAnsi="Arial" w:cs="Arial"/>
          <w:sz w:val="22"/>
          <w:szCs w:val="22"/>
        </w:rPr>
        <w:t xml:space="preserve">d Inszenierung. Und noch heute </w:t>
      </w:r>
      <w:r w:rsidRPr="008074D3">
        <w:rPr>
          <w:rFonts w:ascii="Arial" w:hAnsi="Arial" w:cs="Arial"/>
          <w:sz w:val="22"/>
          <w:szCs w:val="22"/>
        </w:rPr>
        <w:t>bietet die Kulisse der Festspiele in der gesamten barocken Altstadt und der Hofstallgasse, die sich inmitten des Festspielbezirks befindet, ein ganz besonderes Flair. Das Programm 2019 umfasst 199 Vorstellungen in 43 Tagen an 16 Spielstätten, darunter 9 Neuinszenierungen in den Bereichen Oper und Schauspiel sowie 81 Konzerte.</w:t>
      </w:r>
    </w:p>
    <w:p w14:paraId="487EBC79" w14:textId="77777777" w:rsidR="005148B2" w:rsidRDefault="005148B2" w:rsidP="003C0081">
      <w:pPr>
        <w:rPr>
          <w:rFonts w:ascii="Arial" w:hAnsi="Arial" w:cs="Arial"/>
          <w:b/>
          <w:sz w:val="22"/>
          <w:szCs w:val="22"/>
        </w:rPr>
      </w:pPr>
    </w:p>
    <w:p w14:paraId="68739B8C" w14:textId="50779DB6" w:rsidR="003C0081" w:rsidRPr="004F2451" w:rsidRDefault="003C0081" w:rsidP="003C0081">
      <w:pPr>
        <w:rPr>
          <w:rFonts w:ascii="Arial" w:hAnsi="Arial" w:cs="Arial"/>
          <w:sz w:val="22"/>
          <w:szCs w:val="22"/>
        </w:rPr>
      </w:pPr>
      <w:r w:rsidRPr="004F2451">
        <w:rPr>
          <w:rFonts w:ascii="Arial" w:hAnsi="Arial" w:cs="Arial"/>
          <w:b/>
          <w:sz w:val="22"/>
          <w:szCs w:val="22"/>
          <w:lang w:val="de-AT"/>
        </w:rPr>
        <w:t>Über Schlumberger:</w:t>
      </w:r>
    </w:p>
    <w:p w14:paraId="36232E1D" w14:textId="77777777" w:rsidR="003C0081" w:rsidRPr="004F2451" w:rsidRDefault="003C0081" w:rsidP="003C0081">
      <w:pPr>
        <w:rPr>
          <w:rFonts w:ascii="Arial" w:hAnsi="Arial" w:cs="Arial"/>
          <w:sz w:val="22"/>
          <w:szCs w:val="22"/>
          <w:lang w:val="de-AT"/>
        </w:rPr>
      </w:pPr>
      <w:r w:rsidRPr="004F2451">
        <w:rPr>
          <w:rFonts w:ascii="Arial" w:hAnsi="Arial" w:cs="Arial"/>
          <w:sz w:val="22"/>
          <w:szCs w:val="22"/>
          <w:lang w:val="de-AT"/>
        </w:rPr>
        <w:t xml:space="preserve">Schlumberger ist Österreichs traditionsreichste Wein- und Sektkellerei. Das Unternehmen ist Marktführer im Bereich Premium-Sekt und Premium-Spirituosen. Robert Alwin Schlumberger gründete das Unternehmen 1842 und stellte damals als einer der ersten in Österreich Sekt nach der Methode </w:t>
      </w:r>
      <w:proofErr w:type="spellStart"/>
      <w:r w:rsidRPr="004F2451">
        <w:rPr>
          <w:rFonts w:ascii="Arial" w:hAnsi="Arial" w:cs="Arial"/>
          <w:sz w:val="22"/>
          <w:szCs w:val="22"/>
          <w:lang w:val="de-AT"/>
        </w:rPr>
        <w:t>Traditionnelle</w:t>
      </w:r>
      <w:proofErr w:type="spellEnd"/>
      <w:r w:rsidRPr="004F2451">
        <w:rPr>
          <w:rFonts w:ascii="Arial" w:hAnsi="Arial" w:cs="Arial"/>
          <w:sz w:val="22"/>
          <w:szCs w:val="22"/>
          <w:lang w:val="de-AT"/>
        </w:rPr>
        <w:t xml:space="preserve"> her. 1973 erwarb das Familienunternehmen Underberg die Schlumberger Wein- und Sektkellerei und brachte die Gesellschaft 1986 an die Börse. 2014 wurden die Mehrheitsanteile von der Schweizer Holdinggesellschaft Sastre SA rund um den Unternehmer Frederik Paulsen erworben. Mit Ende 2015 wurde die Mozart </w:t>
      </w:r>
      <w:proofErr w:type="spellStart"/>
      <w:r w:rsidRPr="004F2451">
        <w:rPr>
          <w:rFonts w:ascii="Arial" w:hAnsi="Arial" w:cs="Arial"/>
          <w:sz w:val="22"/>
          <w:szCs w:val="22"/>
          <w:lang w:val="de-AT"/>
        </w:rPr>
        <w:t>Distillerie</w:t>
      </w:r>
      <w:proofErr w:type="spellEnd"/>
      <w:r w:rsidRPr="004F2451">
        <w:rPr>
          <w:rFonts w:ascii="Arial" w:hAnsi="Arial" w:cs="Arial"/>
          <w:sz w:val="22"/>
          <w:szCs w:val="22"/>
          <w:lang w:val="de-AT"/>
        </w:rPr>
        <w:t xml:space="preserve"> in Salzburg übernommen und in das Unternehmen eingegliedert. Das Geschäft umfasst heute die Bereiche Schaumwein, Spirituosen, Wein, Bier und Alkoholfreie Getränke. Mit seinen Sektmarken Schlumberger, </w:t>
      </w:r>
      <w:proofErr w:type="spellStart"/>
      <w:r w:rsidRPr="004F2451">
        <w:rPr>
          <w:rFonts w:ascii="Arial" w:hAnsi="Arial" w:cs="Arial"/>
          <w:sz w:val="22"/>
          <w:szCs w:val="22"/>
          <w:lang w:val="de-AT"/>
        </w:rPr>
        <w:t>Goldeck</w:t>
      </w:r>
      <w:proofErr w:type="spellEnd"/>
      <w:r w:rsidRPr="004F2451">
        <w:rPr>
          <w:rFonts w:ascii="Arial" w:hAnsi="Arial" w:cs="Arial"/>
          <w:sz w:val="22"/>
          <w:szCs w:val="22"/>
          <w:lang w:val="de-AT"/>
        </w:rPr>
        <w:t xml:space="preserve"> und Hochriegl bündelt das Unternehmen umfangreiches, österreichisches Sekt Know-how und setzt sich die höchste Qualität seiner Sektmarken zum Ziel. In der Schaumweinproduktion werden seit jeher österreichische Premium-Trauben verarbeitet. Schlumberger beschäftigt durchschnittlich rund 245 Mitarbeiter einschließlich seiner Töchter in Österreich, Deutschland und den Niederlanden.</w:t>
      </w:r>
    </w:p>
    <w:p w14:paraId="7EACE9B8" w14:textId="77777777" w:rsidR="003C0081" w:rsidRPr="004F2451" w:rsidRDefault="003C0081" w:rsidP="003C0081">
      <w:pPr>
        <w:outlineLvl w:val="0"/>
        <w:rPr>
          <w:rFonts w:ascii="Arial" w:hAnsi="Arial" w:cs="Arial"/>
          <w:b/>
          <w:bCs/>
          <w:sz w:val="22"/>
          <w:szCs w:val="22"/>
        </w:rPr>
      </w:pPr>
    </w:p>
    <w:p w14:paraId="4A8F3A38" w14:textId="77777777" w:rsidR="00C50680" w:rsidRPr="004F2451" w:rsidRDefault="00C50680">
      <w:pPr>
        <w:rPr>
          <w:rFonts w:ascii="Arial" w:hAnsi="Arial" w:cs="Arial"/>
          <w:b/>
          <w:sz w:val="22"/>
          <w:szCs w:val="22"/>
        </w:rPr>
      </w:pPr>
      <w:r w:rsidRPr="004F2451">
        <w:rPr>
          <w:rFonts w:ascii="Arial" w:hAnsi="Arial" w:cs="Arial"/>
          <w:b/>
          <w:sz w:val="22"/>
          <w:szCs w:val="22"/>
        </w:rPr>
        <w:br w:type="page"/>
      </w:r>
    </w:p>
    <w:p w14:paraId="73B95247" w14:textId="77777777" w:rsidR="006F10E2" w:rsidRPr="004F2451" w:rsidRDefault="006F10E2" w:rsidP="0069673F">
      <w:pPr>
        <w:tabs>
          <w:tab w:val="left" w:pos="5245"/>
        </w:tabs>
        <w:spacing w:line="360" w:lineRule="auto"/>
        <w:ind w:left="5245" w:hanging="5245"/>
        <w:rPr>
          <w:rFonts w:ascii="Arial" w:hAnsi="Arial" w:cs="Arial"/>
          <w:b/>
          <w:sz w:val="22"/>
          <w:szCs w:val="22"/>
        </w:rPr>
      </w:pPr>
      <w:r w:rsidRPr="004F2451">
        <w:rPr>
          <w:rFonts w:ascii="Arial" w:hAnsi="Arial" w:cs="Arial"/>
          <w:b/>
          <w:sz w:val="22"/>
          <w:szCs w:val="22"/>
        </w:rPr>
        <w:lastRenderedPageBreak/>
        <w:t>Ansprechpartner Schlumberger:</w:t>
      </w:r>
      <w:r w:rsidR="001618BE" w:rsidRPr="004F2451">
        <w:rPr>
          <w:rFonts w:ascii="Arial" w:hAnsi="Arial" w:cs="Arial"/>
          <w:b/>
          <w:sz w:val="22"/>
          <w:szCs w:val="22"/>
        </w:rPr>
        <w:tab/>
      </w:r>
      <w:r w:rsidRPr="004F2451">
        <w:rPr>
          <w:rFonts w:ascii="Arial" w:hAnsi="Arial" w:cs="Arial"/>
          <w:b/>
          <w:sz w:val="22"/>
          <w:szCs w:val="22"/>
        </w:rPr>
        <w:t>Ansprechpartner Salzburger Festspiele:</w:t>
      </w:r>
    </w:p>
    <w:p w14:paraId="27966920" w14:textId="77777777" w:rsidR="001618BE" w:rsidRPr="004F2451" w:rsidRDefault="006F10E2" w:rsidP="001618BE">
      <w:pPr>
        <w:tabs>
          <w:tab w:val="left" w:pos="5245"/>
        </w:tabs>
        <w:spacing w:line="312" w:lineRule="auto"/>
        <w:rPr>
          <w:rFonts w:ascii="Arial" w:hAnsi="Arial" w:cs="Arial"/>
          <w:sz w:val="22"/>
          <w:szCs w:val="22"/>
        </w:rPr>
      </w:pPr>
      <w:r w:rsidRPr="004F2451">
        <w:rPr>
          <w:rFonts w:ascii="Arial" w:hAnsi="Arial" w:cs="Arial"/>
          <w:sz w:val="22"/>
          <w:szCs w:val="22"/>
        </w:rPr>
        <w:t>Mag. (FH) Markus Graser</w:t>
      </w:r>
      <w:r w:rsidR="001618BE" w:rsidRPr="004F2451">
        <w:rPr>
          <w:rFonts w:ascii="Arial" w:hAnsi="Arial" w:cs="Arial"/>
          <w:sz w:val="22"/>
          <w:szCs w:val="22"/>
        </w:rPr>
        <w:tab/>
        <w:t>Mag. Ulla Kalchmair</w:t>
      </w:r>
    </w:p>
    <w:p w14:paraId="504BC9DD" w14:textId="77777777" w:rsidR="001618BE" w:rsidRPr="004F2451" w:rsidRDefault="001618BE" w:rsidP="001618BE">
      <w:pPr>
        <w:tabs>
          <w:tab w:val="left" w:pos="5245"/>
        </w:tabs>
        <w:spacing w:line="312" w:lineRule="auto"/>
        <w:rPr>
          <w:rFonts w:ascii="Arial" w:hAnsi="Arial" w:cs="Arial"/>
          <w:sz w:val="22"/>
          <w:szCs w:val="22"/>
        </w:rPr>
      </w:pPr>
      <w:r w:rsidRPr="004F2451">
        <w:rPr>
          <w:rFonts w:ascii="Arial" w:hAnsi="Arial" w:cs="Arial"/>
          <w:bCs/>
          <w:sz w:val="22"/>
          <w:szCs w:val="22"/>
          <w:lang w:val="de-AT"/>
        </w:rPr>
        <w:t>Pressesprecher</w:t>
      </w:r>
      <w:r w:rsidRPr="004F2451">
        <w:rPr>
          <w:rFonts w:ascii="Arial" w:hAnsi="Arial" w:cs="Arial"/>
          <w:bCs/>
          <w:sz w:val="22"/>
          <w:szCs w:val="22"/>
          <w:lang w:val="de-AT"/>
        </w:rPr>
        <w:tab/>
      </w:r>
      <w:r w:rsidRPr="004F2451">
        <w:rPr>
          <w:rFonts w:ascii="Arial" w:hAnsi="Arial" w:cs="Arial"/>
          <w:sz w:val="22"/>
          <w:szCs w:val="22"/>
        </w:rPr>
        <w:t>Leitung Presse und PR</w:t>
      </w:r>
    </w:p>
    <w:p w14:paraId="068C09F1" w14:textId="77777777" w:rsidR="001618BE" w:rsidRPr="004F2451" w:rsidRDefault="001618BE" w:rsidP="001618BE">
      <w:pPr>
        <w:tabs>
          <w:tab w:val="left" w:pos="5245"/>
        </w:tabs>
        <w:spacing w:line="312" w:lineRule="auto"/>
        <w:rPr>
          <w:rFonts w:ascii="Arial" w:hAnsi="Arial" w:cs="Arial"/>
          <w:sz w:val="22"/>
          <w:szCs w:val="22"/>
        </w:rPr>
      </w:pPr>
      <w:r w:rsidRPr="004F2451">
        <w:rPr>
          <w:rFonts w:ascii="Arial" w:hAnsi="Arial" w:cs="Arial"/>
          <w:bCs/>
          <w:sz w:val="22"/>
          <w:szCs w:val="22"/>
          <w:lang w:val="de-AT"/>
        </w:rPr>
        <w:t>Schlumberger Wein- und Sektkellerei GmbH</w:t>
      </w:r>
      <w:r w:rsidRPr="004F2451">
        <w:rPr>
          <w:rFonts w:ascii="Arial" w:hAnsi="Arial" w:cs="Arial"/>
          <w:bCs/>
          <w:sz w:val="22"/>
          <w:szCs w:val="22"/>
          <w:lang w:val="de-AT"/>
        </w:rPr>
        <w:tab/>
        <w:t>Salzburger Festspiele</w:t>
      </w:r>
    </w:p>
    <w:p w14:paraId="4566102F" w14:textId="1D40FA31" w:rsidR="001618BE" w:rsidRPr="004F2451" w:rsidRDefault="001618BE" w:rsidP="001618BE">
      <w:pPr>
        <w:tabs>
          <w:tab w:val="left" w:pos="5245"/>
        </w:tabs>
        <w:spacing w:line="312" w:lineRule="auto"/>
        <w:rPr>
          <w:rFonts w:ascii="Arial" w:hAnsi="Arial" w:cs="Arial"/>
          <w:sz w:val="22"/>
          <w:szCs w:val="22"/>
          <w:lang w:val="en-US"/>
        </w:rPr>
      </w:pPr>
      <w:r w:rsidRPr="004F2451">
        <w:rPr>
          <w:rFonts w:ascii="Arial" w:hAnsi="Arial" w:cs="Arial"/>
          <w:sz w:val="22"/>
          <w:szCs w:val="22"/>
          <w:lang w:val="en-US"/>
        </w:rPr>
        <w:t>Mobil: +43 664 8145901</w:t>
      </w:r>
      <w:r w:rsidRPr="004F2451">
        <w:rPr>
          <w:rFonts w:ascii="Arial" w:hAnsi="Arial" w:cs="Arial"/>
          <w:sz w:val="22"/>
          <w:szCs w:val="22"/>
          <w:lang w:val="en-US"/>
        </w:rPr>
        <w:tab/>
        <w:t>Tel.: +43 662 8045-390</w:t>
      </w:r>
    </w:p>
    <w:p w14:paraId="7787A64D" w14:textId="77777777" w:rsidR="001618BE" w:rsidRPr="004F2451" w:rsidRDefault="006F59A7" w:rsidP="001618BE">
      <w:pPr>
        <w:tabs>
          <w:tab w:val="left" w:pos="5245"/>
        </w:tabs>
        <w:spacing w:line="312" w:lineRule="auto"/>
        <w:rPr>
          <w:rFonts w:ascii="Arial" w:hAnsi="Arial" w:cs="Arial"/>
          <w:sz w:val="22"/>
          <w:szCs w:val="22"/>
          <w:lang w:val="en-US"/>
        </w:rPr>
      </w:pPr>
      <w:hyperlink r:id="rId9" w:history="1">
        <w:r w:rsidR="001618BE" w:rsidRPr="004F2451">
          <w:rPr>
            <w:rStyle w:val="Hyperlink"/>
            <w:rFonts w:ascii="Arial" w:hAnsi="Arial" w:cs="Arial"/>
            <w:sz w:val="22"/>
            <w:szCs w:val="22"/>
            <w:u w:color="003E9E"/>
            <w:lang w:val="en-US"/>
          </w:rPr>
          <w:t>markus.graser@schlumberger.at</w:t>
        </w:r>
      </w:hyperlink>
      <w:r w:rsidR="001618BE" w:rsidRPr="004F2451">
        <w:rPr>
          <w:rFonts w:ascii="Arial" w:hAnsi="Arial" w:cs="Arial"/>
          <w:sz w:val="22"/>
          <w:szCs w:val="22"/>
          <w:lang w:val="en-US"/>
        </w:rPr>
        <w:tab/>
      </w:r>
      <w:hyperlink r:id="rId10" w:history="1">
        <w:r w:rsidR="001618BE" w:rsidRPr="004F2451">
          <w:rPr>
            <w:rStyle w:val="Hyperlink"/>
            <w:rFonts w:ascii="Arial" w:hAnsi="Arial" w:cs="Arial"/>
            <w:sz w:val="22"/>
            <w:szCs w:val="22"/>
            <w:lang w:val="en-US"/>
          </w:rPr>
          <w:t>u.kalchmair@salzburgfestival.at</w:t>
        </w:r>
      </w:hyperlink>
    </w:p>
    <w:p w14:paraId="2A03BFE6" w14:textId="73675D2B" w:rsidR="001618BE" w:rsidRPr="004F2451" w:rsidRDefault="001618BE" w:rsidP="00EA485F">
      <w:pPr>
        <w:tabs>
          <w:tab w:val="left" w:pos="5245"/>
        </w:tabs>
        <w:spacing w:line="312" w:lineRule="auto"/>
        <w:rPr>
          <w:rFonts w:ascii="Arial" w:hAnsi="Arial" w:cs="Arial"/>
          <w:sz w:val="22"/>
          <w:szCs w:val="22"/>
          <w:lang w:val="en-US"/>
        </w:rPr>
      </w:pPr>
      <w:r w:rsidRPr="004F2451">
        <w:rPr>
          <w:rStyle w:val="Hyperlink"/>
          <w:rFonts w:ascii="Arial" w:hAnsi="Arial" w:cs="Arial"/>
          <w:sz w:val="22"/>
          <w:szCs w:val="22"/>
          <w:u w:color="003E9E"/>
          <w:lang w:val="en-US"/>
        </w:rPr>
        <w:t>http://</w:t>
      </w:r>
      <w:r w:rsidRPr="004F2451">
        <w:rPr>
          <w:rStyle w:val="Hyperlink"/>
          <w:rFonts w:ascii="Arial" w:hAnsi="Arial" w:cs="Arial"/>
          <w:sz w:val="22"/>
          <w:szCs w:val="22"/>
          <w:lang w:val="en-US"/>
        </w:rPr>
        <w:t>gruppe.schlumberger.at</w:t>
      </w:r>
      <w:r w:rsidRPr="004F2451">
        <w:rPr>
          <w:rStyle w:val="Hyperlink"/>
          <w:rFonts w:ascii="Arial" w:hAnsi="Arial" w:cs="Arial"/>
          <w:sz w:val="22"/>
          <w:szCs w:val="22"/>
          <w:lang w:val="en-US"/>
        </w:rPr>
        <w:tab/>
      </w:r>
      <w:r w:rsidR="007A7EA9" w:rsidRPr="004F2451">
        <w:rPr>
          <w:rStyle w:val="Hyperlink"/>
          <w:rFonts w:ascii="Arial" w:hAnsi="Arial" w:cs="Arial"/>
          <w:sz w:val="22"/>
          <w:szCs w:val="22"/>
          <w:lang w:val="en-US"/>
        </w:rPr>
        <w:t>http://</w:t>
      </w:r>
      <w:hyperlink r:id="rId11" w:history="1">
        <w:r w:rsidR="005E2590" w:rsidRPr="0006558B">
          <w:rPr>
            <w:rStyle w:val="Hyperlink"/>
            <w:rFonts w:ascii="Arial" w:hAnsi="Arial" w:cs="Arial"/>
            <w:sz w:val="22"/>
            <w:szCs w:val="22"/>
            <w:lang w:val="en-US"/>
          </w:rPr>
          <w:t>www.salzburgerfestspiele.at</w:t>
        </w:r>
      </w:hyperlink>
    </w:p>
    <w:sectPr w:rsidR="001618BE" w:rsidRPr="004F2451" w:rsidSect="001618BE">
      <w:headerReference w:type="default" r:id="rId12"/>
      <w:footerReference w:type="even" r:id="rId13"/>
      <w:footerReference w:type="default" r:id="rId14"/>
      <w:pgSz w:w="11900" w:h="16840"/>
      <w:pgMar w:top="3774"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640D1" w14:textId="77777777" w:rsidR="007672F8" w:rsidRDefault="007672F8">
      <w:r>
        <w:separator/>
      </w:r>
    </w:p>
  </w:endnote>
  <w:endnote w:type="continuationSeparator" w:id="0">
    <w:p w14:paraId="47901420" w14:textId="77777777" w:rsidR="007672F8" w:rsidRDefault="00767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Yu Gothic UI"/>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46165" w14:textId="77777777" w:rsidR="00855DC2" w:rsidRDefault="00855DC2" w:rsidP="00FF299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3592B71" w14:textId="77777777" w:rsidR="00855DC2" w:rsidRDefault="00855DC2" w:rsidP="0052749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E5D36" w14:textId="77777777" w:rsidR="00855DC2" w:rsidRDefault="00855DC2" w:rsidP="00FF2994">
    <w:pPr>
      <w:pStyle w:val="Fuzeile"/>
      <w:framePr w:wrap="around" w:vAnchor="text" w:hAnchor="margin" w:xAlign="right" w:y="1"/>
      <w:rPr>
        <w:rStyle w:val="Seitenzahl"/>
      </w:rPr>
    </w:pPr>
  </w:p>
  <w:p w14:paraId="0AEAB524" w14:textId="77777777" w:rsidR="00855DC2" w:rsidRDefault="00855DC2" w:rsidP="0052749F">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C86D7" w14:textId="77777777" w:rsidR="007672F8" w:rsidRDefault="007672F8">
      <w:r>
        <w:separator/>
      </w:r>
    </w:p>
  </w:footnote>
  <w:footnote w:type="continuationSeparator" w:id="0">
    <w:p w14:paraId="0E6A2AE1" w14:textId="77777777" w:rsidR="007672F8" w:rsidRDefault="00767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F43E7" w14:textId="4022307A" w:rsidR="00855DC2" w:rsidRDefault="00C95E6A">
    <w:pPr>
      <w:pStyle w:val="Kopfzeile"/>
    </w:pPr>
    <w:r>
      <w:rPr>
        <w:noProof/>
      </w:rPr>
      <w:drawing>
        <wp:anchor distT="0" distB="0" distL="114300" distR="114300" simplePos="0" relativeHeight="251659264" behindDoc="0" locked="0" layoutInCell="1" allowOverlap="1" wp14:anchorId="7AAA9275" wp14:editId="2DA666C4">
          <wp:simplePos x="0" y="0"/>
          <wp:positionH relativeFrom="column">
            <wp:posOffset>-4445</wp:posOffset>
          </wp:positionH>
          <wp:positionV relativeFrom="paragraph">
            <wp:posOffset>-30480</wp:posOffset>
          </wp:positionV>
          <wp:extent cx="809625" cy="1287145"/>
          <wp:effectExtent l="0" t="0" r="9525" b="8255"/>
          <wp:wrapTight wrapText="bothSides">
            <wp:wrapPolygon edited="0">
              <wp:start x="0" y="0"/>
              <wp:lineTo x="0" y="21419"/>
              <wp:lineTo x="21346" y="21419"/>
              <wp:lineTo x="213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F-2017_4C_30-40-80_medium.jpg"/>
                  <pic:cNvPicPr/>
                </pic:nvPicPr>
                <pic:blipFill>
                  <a:blip r:embed="rId1">
                    <a:extLst>
                      <a:ext uri="{28A0092B-C50C-407E-A947-70E740481C1C}">
                        <a14:useLocalDpi xmlns:a14="http://schemas.microsoft.com/office/drawing/2010/main" val="0"/>
                      </a:ext>
                    </a:extLst>
                  </a:blip>
                  <a:stretch>
                    <a:fillRect/>
                  </a:stretch>
                </pic:blipFill>
                <pic:spPr>
                  <a:xfrm>
                    <a:off x="0" y="0"/>
                    <a:ext cx="809625" cy="1287145"/>
                  </a:xfrm>
                  <a:prstGeom prst="rect">
                    <a:avLst/>
                  </a:prstGeom>
                </pic:spPr>
              </pic:pic>
            </a:graphicData>
          </a:graphic>
          <wp14:sizeRelH relativeFrom="margin">
            <wp14:pctWidth>0</wp14:pctWidth>
          </wp14:sizeRelH>
          <wp14:sizeRelV relativeFrom="margin">
            <wp14:pctHeight>0</wp14:pctHeight>
          </wp14:sizeRelV>
        </wp:anchor>
      </w:drawing>
    </w:r>
  </w:p>
  <w:p w14:paraId="677CC1DE" w14:textId="77777777" w:rsidR="00855DC2" w:rsidRDefault="00855DC2">
    <w:pPr>
      <w:pStyle w:val="Kopfzeile"/>
    </w:pPr>
  </w:p>
  <w:p w14:paraId="38265065" w14:textId="77777777" w:rsidR="00855DC2" w:rsidRDefault="00613E85">
    <w:pPr>
      <w:pStyle w:val="Kopfzeile"/>
    </w:pPr>
    <w:r>
      <w:rPr>
        <w:noProof/>
      </w:rPr>
      <w:drawing>
        <wp:anchor distT="0" distB="0" distL="114300" distR="114300" simplePos="0" relativeHeight="251657216" behindDoc="0" locked="0" layoutInCell="1" allowOverlap="1" wp14:anchorId="35C1F0F7" wp14:editId="6C4602B4">
          <wp:simplePos x="0" y="0"/>
          <wp:positionH relativeFrom="column">
            <wp:posOffset>4219575</wp:posOffset>
          </wp:positionH>
          <wp:positionV relativeFrom="paragraph">
            <wp:posOffset>103505</wp:posOffset>
          </wp:positionV>
          <wp:extent cx="1609725" cy="794385"/>
          <wp:effectExtent l="0" t="0" r="9525" b="5715"/>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9725" cy="7943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0E6F800" w14:textId="77777777" w:rsidR="00855DC2" w:rsidRDefault="00855DC2">
    <w:pPr>
      <w:pStyle w:val="Kopfzeile"/>
    </w:pPr>
  </w:p>
  <w:p w14:paraId="27C4F284" w14:textId="77777777" w:rsidR="00855DC2" w:rsidRDefault="00855DC2">
    <w:pPr>
      <w:pStyle w:val="Kopfzeile"/>
    </w:pPr>
  </w:p>
  <w:p w14:paraId="4998759D" w14:textId="77777777" w:rsidR="00855DC2" w:rsidRDefault="00855DC2">
    <w:pPr>
      <w:pStyle w:val="Kopfzeile"/>
    </w:pPr>
  </w:p>
  <w:p w14:paraId="78E4E2B2" w14:textId="77777777" w:rsidR="00855DC2" w:rsidRDefault="00855DC2">
    <w:pPr>
      <w:pStyle w:val="Kopfzeile"/>
    </w:pPr>
  </w:p>
  <w:p w14:paraId="7FD9BE9F" w14:textId="77777777" w:rsidR="00855DC2" w:rsidRPr="0014603D" w:rsidRDefault="00855DC2" w:rsidP="00A02198">
    <w:pPr>
      <w:pStyle w:val="berschrift2"/>
      <w:pBdr>
        <w:bottom w:val="single" w:sz="4" w:space="1" w:color="auto"/>
      </w:pBdr>
      <w:spacing w:before="0" w:after="0" w:line="300" w:lineRule="auto"/>
      <w:rPr>
        <w:rFonts w:ascii="Times New Roman" w:hAnsi="Times New Roman"/>
        <w:i w:val="0"/>
        <w:spacing w:val="10"/>
        <w:sz w:val="16"/>
        <w:szCs w:val="16"/>
      </w:rPr>
    </w:pPr>
  </w:p>
  <w:p w14:paraId="5F72D29F" w14:textId="77777777" w:rsidR="00855DC2" w:rsidRDefault="00855DC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A52CD"/>
    <w:multiLevelType w:val="hybridMultilevel"/>
    <w:tmpl w:val="E2C08EAA"/>
    <w:lvl w:ilvl="0" w:tplc="23B2A838">
      <w:start w:val="1986"/>
      <w:numFmt w:val="decimal"/>
      <w:lvlText w:val="%1"/>
      <w:lvlJc w:val="left"/>
      <w:pPr>
        <w:tabs>
          <w:tab w:val="num" w:pos="900"/>
        </w:tabs>
        <w:ind w:left="900" w:hanging="5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64584F47"/>
    <w:multiLevelType w:val="hybridMultilevel"/>
    <w:tmpl w:val="2DB4C45A"/>
    <w:lvl w:ilvl="0" w:tplc="1A6CF8C4">
      <w:start w:val="1986"/>
      <w:numFmt w:val="decimal"/>
      <w:lvlText w:val="%1"/>
      <w:lvlJc w:val="left"/>
      <w:pPr>
        <w:tabs>
          <w:tab w:val="num" w:pos="1065"/>
        </w:tabs>
        <w:ind w:left="1065" w:hanging="705"/>
      </w:pPr>
      <w:rPr>
        <w:rFonts w:cs="Times New Roman" w:hint="default"/>
        <w:color w:val="auto"/>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F63"/>
    <w:rsid w:val="0003218A"/>
    <w:rsid w:val="000330A9"/>
    <w:rsid w:val="000373D4"/>
    <w:rsid w:val="000429A2"/>
    <w:rsid w:val="0005589C"/>
    <w:rsid w:val="00062B36"/>
    <w:rsid w:val="00072CBC"/>
    <w:rsid w:val="00097BF3"/>
    <w:rsid w:val="000C2D76"/>
    <w:rsid w:val="000D6BCC"/>
    <w:rsid w:val="000E308C"/>
    <w:rsid w:val="000F0577"/>
    <w:rsid w:val="000F195E"/>
    <w:rsid w:val="0010558E"/>
    <w:rsid w:val="00120D01"/>
    <w:rsid w:val="0012167E"/>
    <w:rsid w:val="00121833"/>
    <w:rsid w:val="001352BF"/>
    <w:rsid w:val="00137B4E"/>
    <w:rsid w:val="0014603D"/>
    <w:rsid w:val="001525F9"/>
    <w:rsid w:val="0015429E"/>
    <w:rsid w:val="0015437D"/>
    <w:rsid w:val="001618BE"/>
    <w:rsid w:val="00192C5D"/>
    <w:rsid w:val="00195C1C"/>
    <w:rsid w:val="001A2DB4"/>
    <w:rsid w:val="001B7984"/>
    <w:rsid w:val="001D388A"/>
    <w:rsid w:val="001D75D1"/>
    <w:rsid w:val="001F6930"/>
    <w:rsid w:val="00211D6F"/>
    <w:rsid w:val="00212F57"/>
    <w:rsid w:val="00225BA7"/>
    <w:rsid w:val="00241075"/>
    <w:rsid w:val="0025502F"/>
    <w:rsid w:val="002612AD"/>
    <w:rsid w:val="00264CC1"/>
    <w:rsid w:val="002702A8"/>
    <w:rsid w:val="0027315F"/>
    <w:rsid w:val="00275C65"/>
    <w:rsid w:val="00286892"/>
    <w:rsid w:val="00287289"/>
    <w:rsid w:val="002A60C1"/>
    <w:rsid w:val="002C7D9B"/>
    <w:rsid w:val="002D6AB6"/>
    <w:rsid w:val="002D705E"/>
    <w:rsid w:val="002E637C"/>
    <w:rsid w:val="0030490C"/>
    <w:rsid w:val="00317F11"/>
    <w:rsid w:val="003262CC"/>
    <w:rsid w:val="00334F63"/>
    <w:rsid w:val="003479D6"/>
    <w:rsid w:val="00357BE8"/>
    <w:rsid w:val="00376E72"/>
    <w:rsid w:val="00382F01"/>
    <w:rsid w:val="003941DF"/>
    <w:rsid w:val="003C0081"/>
    <w:rsid w:val="003C130D"/>
    <w:rsid w:val="003C271A"/>
    <w:rsid w:val="003C2CBF"/>
    <w:rsid w:val="003C4CEB"/>
    <w:rsid w:val="003E0CCA"/>
    <w:rsid w:val="003E7AC9"/>
    <w:rsid w:val="0042683E"/>
    <w:rsid w:val="00446A0C"/>
    <w:rsid w:val="004656B1"/>
    <w:rsid w:val="004E002F"/>
    <w:rsid w:val="004E5411"/>
    <w:rsid w:val="004F2451"/>
    <w:rsid w:val="004F2C1E"/>
    <w:rsid w:val="005002A2"/>
    <w:rsid w:val="005148B2"/>
    <w:rsid w:val="00515FB4"/>
    <w:rsid w:val="00525F7D"/>
    <w:rsid w:val="0052749F"/>
    <w:rsid w:val="00536CC4"/>
    <w:rsid w:val="00546F33"/>
    <w:rsid w:val="005520BF"/>
    <w:rsid w:val="00567989"/>
    <w:rsid w:val="005736AF"/>
    <w:rsid w:val="005910A1"/>
    <w:rsid w:val="00591401"/>
    <w:rsid w:val="0059330E"/>
    <w:rsid w:val="005A5B41"/>
    <w:rsid w:val="005B45B9"/>
    <w:rsid w:val="005D15F1"/>
    <w:rsid w:val="005D2B49"/>
    <w:rsid w:val="005E2590"/>
    <w:rsid w:val="005E5258"/>
    <w:rsid w:val="005F26A6"/>
    <w:rsid w:val="005F30A5"/>
    <w:rsid w:val="00613E85"/>
    <w:rsid w:val="00624113"/>
    <w:rsid w:val="0062554B"/>
    <w:rsid w:val="00641D92"/>
    <w:rsid w:val="0066517D"/>
    <w:rsid w:val="00670E68"/>
    <w:rsid w:val="00675160"/>
    <w:rsid w:val="0068760B"/>
    <w:rsid w:val="0069476F"/>
    <w:rsid w:val="0069673F"/>
    <w:rsid w:val="006B2737"/>
    <w:rsid w:val="006C13FE"/>
    <w:rsid w:val="006C2A50"/>
    <w:rsid w:val="006C3C83"/>
    <w:rsid w:val="006F10E2"/>
    <w:rsid w:val="006F59A7"/>
    <w:rsid w:val="00723146"/>
    <w:rsid w:val="007672F8"/>
    <w:rsid w:val="00771909"/>
    <w:rsid w:val="00781D85"/>
    <w:rsid w:val="007A05AA"/>
    <w:rsid w:val="007A0DC0"/>
    <w:rsid w:val="007A536C"/>
    <w:rsid w:val="007A7EA9"/>
    <w:rsid w:val="007B36B6"/>
    <w:rsid w:val="007B4A97"/>
    <w:rsid w:val="007C0740"/>
    <w:rsid w:val="007C6B40"/>
    <w:rsid w:val="007E1F99"/>
    <w:rsid w:val="007F3C75"/>
    <w:rsid w:val="00805670"/>
    <w:rsid w:val="00817C7B"/>
    <w:rsid w:val="00845D39"/>
    <w:rsid w:val="00855DC2"/>
    <w:rsid w:val="008709D6"/>
    <w:rsid w:val="00877ADA"/>
    <w:rsid w:val="00883F6C"/>
    <w:rsid w:val="008853FA"/>
    <w:rsid w:val="008C198A"/>
    <w:rsid w:val="008D71A4"/>
    <w:rsid w:val="008E78B2"/>
    <w:rsid w:val="00901644"/>
    <w:rsid w:val="00901901"/>
    <w:rsid w:val="00901F5E"/>
    <w:rsid w:val="009078B6"/>
    <w:rsid w:val="00937CD1"/>
    <w:rsid w:val="00955E31"/>
    <w:rsid w:val="00955F68"/>
    <w:rsid w:val="00973CA1"/>
    <w:rsid w:val="00976909"/>
    <w:rsid w:val="0098423F"/>
    <w:rsid w:val="009936F6"/>
    <w:rsid w:val="00995208"/>
    <w:rsid w:val="009D1098"/>
    <w:rsid w:val="009E12FA"/>
    <w:rsid w:val="00A02198"/>
    <w:rsid w:val="00A15941"/>
    <w:rsid w:val="00A32393"/>
    <w:rsid w:val="00A41842"/>
    <w:rsid w:val="00A46532"/>
    <w:rsid w:val="00A51DA5"/>
    <w:rsid w:val="00A55874"/>
    <w:rsid w:val="00A55BA2"/>
    <w:rsid w:val="00A6425F"/>
    <w:rsid w:val="00A66BBF"/>
    <w:rsid w:val="00A71F6C"/>
    <w:rsid w:val="00A73583"/>
    <w:rsid w:val="00A824D9"/>
    <w:rsid w:val="00A833A3"/>
    <w:rsid w:val="00A838C4"/>
    <w:rsid w:val="00A943FE"/>
    <w:rsid w:val="00A965BA"/>
    <w:rsid w:val="00A96A4E"/>
    <w:rsid w:val="00AA135D"/>
    <w:rsid w:val="00AC1297"/>
    <w:rsid w:val="00B17719"/>
    <w:rsid w:val="00B579D1"/>
    <w:rsid w:val="00B76779"/>
    <w:rsid w:val="00B866F7"/>
    <w:rsid w:val="00B86B00"/>
    <w:rsid w:val="00B86B1D"/>
    <w:rsid w:val="00BB75E8"/>
    <w:rsid w:val="00BC51FC"/>
    <w:rsid w:val="00BE7AE9"/>
    <w:rsid w:val="00BF5D64"/>
    <w:rsid w:val="00C06D5C"/>
    <w:rsid w:val="00C1441D"/>
    <w:rsid w:val="00C40C76"/>
    <w:rsid w:val="00C50680"/>
    <w:rsid w:val="00C84EA0"/>
    <w:rsid w:val="00C85C52"/>
    <w:rsid w:val="00C95D09"/>
    <w:rsid w:val="00C95E6A"/>
    <w:rsid w:val="00CB1483"/>
    <w:rsid w:val="00CB4721"/>
    <w:rsid w:val="00D30F03"/>
    <w:rsid w:val="00D3376E"/>
    <w:rsid w:val="00D45E6B"/>
    <w:rsid w:val="00D74B0E"/>
    <w:rsid w:val="00D8514B"/>
    <w:rsid w:val="00D92A26"/>
    <w:rsid w:val="00D93CD1"/>
    <w:rsid w:val="00DB2C10"/>
    <w:rsid w:val="00DD05DF"/>
    <w:rsid w:val="00DD612F"/>
    <w:rsid w:val="00DF140C"/>
    <w:rsid w:val="00E427B1"/>
    <w:rsid w:val="00E615B6"/>
    <w:rsid w:val="00E739F3"/>
    <w:rsid w:val="00E843FC"/>
    <w:rsid w:val="00EA2468"/>
    <w:rsid w:val="00EA25E2"/>
    <w:rsid w:val="00EA485F"/>
    <w:rsid w:val="00EB3E37"/>
    <w:rsid w:val="00EC4571"/>
    <w:rsid w:val="00ED3D0F"/>
    <w:rsid w:val="00F12F01"/>
    <w:rsid w:val="00F14768"/>
    <w:rsid w:val="00F45F09"/>
    <w:rsid w:val="00F64B9C"/>
    <w:rsid w:val="00F65A5D"/>
    <w:rsid w:val="00F67A0D"/>
    <w:rsid w:val="00FB2AAC"/>
    <w:rsid w:val="00FC17A6"/>
    <w:rsid w:val="00FC2656"/>
    <w:rsid w:val="00FC41EA"/>
    <w:rsid w:val="00FD20D3"/>
    <w:rsid w:val="00FE13F0"/>
    <w:rsid w:val="00FF2994"/>
    <w:rsid w:val="00FF4E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4E60470"/>
  <w15:docId w15:val="{3672BFF3-C0D6-4425-AB7F-82A46A170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 w:hAnsi="Cambria" w:cs="Times New Roman"/>
        <w:lang w:val="de-AT" w:eastAsia="de-A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C13FE"/>
    <w:rPr>
      <w:sz w:val="24"/>
      <w:szCs w:val="24"/>
      <w:lang w:val="de-DE" w:eastAsia="de-DE"/>
    </w:rPr>
  </w:style>
  <w:style w:type="paragraph" w:styleId="berschrift2">
    <w:name w:val="heading 2"/>
    <w:basedOn w:val="Standard"/>
    <w:next w:val="Standard"/>
    <w:link w:val="berschrift2Zchn"/>
    <w:uiPriority w:val="99"/>
    <w:qFormat/>
    <w:locked/>
    <w:rsid w:val="00901F5E"/>
    <w:pPr>
      <w:keepNext/>
      <w:spacing w:before="240" w:after="60"/>
      <w:outlineLvl w:val="1"/>
    </w:pPr>
    <w:rPr>
      <w:b/>
      <w:i/>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2Char">
    <w:name w:val="Heading 2 Char"/>
    <w:uiPriority w:val="99"/>
    <w:semiHidden/>
    <w:locked/>
    <w:rsid w:val="00F64B9C"/>
    <w:rPr>
      <w:rFonts w:ascii="Cambria" w:hAnsi="Cambria" w:cs="Times New Roman"/>
      <w:b/>
      <w:bCs/>
      <w:i/>
      <w:iCs/>
      <w:sz w:val="28"/>
      <w:szCs w:val="28"/>
    </w:rPr>
  </w:style>
  <w:style w:type="character" w:customStyle="1" w:styleId="berschrift2Zchn">
    <w:name w:val="Überschrift 2 Zchn"/>
    <w:link w:val="berschrift2"/>
    <w:uiPriority w:val="99"/>
    <w:locked/>
    <w:rsid w:val="00901F5E"/>
    <w:rPr>
      <w:rFonts w:ascii="Cambria" w:hAnsi="Cambria"/>
      <w:b/>
      <w:i/>
      <w:sz w:val="28"/>
      <w:lang w:val="de-DE" w:eastAsia="de-DE"/>
    </w:rPr>
  </w:style>
  <w:style w:type="character" w:styleId="Hyperlink">
    <w:name w:val="Hyperlink"/>
    <w:rsid w:val="00901F5E"/>
    <w:rPr>
      <w:rFonts w:cs="Times New Roman"/>
      <w:color w:val="917C51"/>
      <w:u w:val="none"/>
      <w:effect w:val="none"/>
    </w:rPr>
  </w:style>
  <w:style w:type="paragraph" w:styleId="Textkrper">
    <w:name w:val="Body Text"/>
    <w:basedOn w:val="Standard"/>
    <w:link w:val="TextkrperZchn"/>
    <w:uiPriority w:val="99"/>
    <w:semiHidden/>
    <w:rsid w:val="00BB75E8"/>
    <w:pPr>
      <w:suppressAutoHyphens/>
    </w:pPr>
    <w:rPr>
      <w:rFonts w:ascii="Courier New" w:hAnsi="Courier New"/>
      <w:sz w:val="22"/>
      <w:szCs w:val="20"/>
      <w:lang w:val="de-AT" w:eastAsia="ar-SA"/>
    </w:rPr>
  </w:style>
  <w:style w:type="character" w:customStyle="1" w:styleId="TextkrperZchn">
    <w:name w:val="Textkörper Zchn"/>
    <w:link w:val="Textkrper"/>
    <w:uiPriority w:val="99"/>
    <w:semiHidden/>
    <w:locked/>
    <w:rsid w:val="00F64B9C"/>
    <w:rPr>
      <w:rFonts w:cs="Times New Roman"/>
      <w:sz w:val="24"/>
      <w:szCs w:val="24"/>
    </w:rPr>
  </w:style>
  <w:style w:type="paragraph" w:styleId="StandardWeb">
    <w:name w:val="Normal (Web)"/>
    <w:basedOn w:val="Standard"/>
    <w:uiPriority w:val="99"/>
    <w:rsid w:val="00BB75E8"/>
    <w:pPr>
      <w:suppressAutoHyphens/>
      <w:spacing w:before="100" w:after="100"/>
    </w:pPr>
    <w:rPr>
      <w:rFonts w:ascii="Times New Roman" w:hAnsi="Times New Roman"/>
      <w:lang w:val="de-AT" w:eastAsia="ar-SA"/>
    </w:rPr>
  </w:style>
  <w:style w:type="character" w:styleId="Fett">
    <w:name w:val="Strong"/>
    <w:uiPriority w:val="99"/>
    <w:qFormat/>
    <w:locked/>
    <w:rsid w:val="00A46532"/>
    <w:rPr>
      <w:rFonts w:cs="Times New Roman"/>
      <w:b/>
      <w:bCs/>
    </w:rPr>
  </w:style>
  <w:style w:type="paragraph" w:styleId="Fuzeile">
    <w:name w:val="footer"/>
    <w:basedOn w:val="Standard"/>
    <w:link w:val="FuzeileZchn"/>
    <w:uiPriority w:val="99"/>
    <w:rsid w:val="0052749F"/>
    <w:pPr>
      <w:tabs>
        <w:tab w:val="center" w:pos="4536"/>
        <w:tab w:val="right" w:pos="9072"/>
      </w:tabs>
    </w:pPr>
  </w:style>
  <w:style w:type="character" w:customStyle="1" w:styleId="FuzeileZchn">
    <w:name w:val="Fußzeile Zchn"/>
    <w:link w:val="Fuzeile"/>
    <w:uiPriority w:val="99"/>
    <w:semiHidden/>
    <w:locked/>
    <w:rsid w:val="00A965BA"/>
    <w:rPr>
      <w:rFonts w:cs="Times New Roman"/>
      <w:sz w:val="24"/>
      <w:szCs w:val="24"/>
      <w:lang w:val="de-DE" w:eastAsia="de-DE"/>
    </w:rPr>
  </w:style>
  <w:style w:type="character" w:styleId="Seitenzahl">
    <w:name w:val="page number"/>
    <w:uiPriority w:val="99"/>
    <w:rsid w:val="0052749F"/>
    <w:rPr>
      <w:rFonts w:cs="Times New Roman"/>
    </w:rPr>
  </w:style>
  <w:style w:type="paragraph" w:styleId="Kopfzeile">
    <w:name w:val="header"/>
    <w:basedOn w:val="Standard"/>
    <w:link w:val="KopfzeileZchn"/>
    <w:rsid w:val="000F195E"/>
    <w:pPr>
      <w:tabs>
        <w:tab w:val="center" w:pos="4536"/>
        <w:tab w:val="right" w:pos="9072"/>
      </w:tabs>
    </w:pPr>
  </w:style>
  <w:style w:type="character" w:customStyle="1" w:styleId="KopfzeileZchn">
    <w:name w:val="Kopfzeile Zchn"/>
    <w:link w:val="Kopfzeile"/>
    <w:uiPriority w:val="99"/>
    <w:semiHidden/>
    <w:locked/>
    <w:rsid w:val="00A965BA"/>
    <w:rPr>
      <w:rFonts w:cs="Times New Roman"/>
      <w:sz w:val="24"/>
      <w:szCs w:val="24"/>
      <w:lang w:val="de-DE" w:eastAsia="de-DE"/>
    </w:rPr>
  </w:style>
  <w:style w:type="character" w:styleId="Hervorhebung">
    <w:name w:val="Emphasis"/>
    <w:uiPriority w:val="99"/>
    <w:qFormat/>
    <w:locked/>
    <w:rsid w:val="008853FA"/>
    <w:rPr>
      <w:rFonts w:cs="Times New Roman"/>
      <w:i/>
      <w:iCs/>
    </w:rPr>
  </w:style>
  <w:style w:type="paragraph" w:customStyle="1" w:styleId="MinionRegular10">
    <w:name w:val="Minion_Regular / 10"/>
    <w:aliases w:val="45 Pt"/>
    <w:basedOn w:val="Standard"/>
    <w:rsid w:val="00EC4571"/>
    <w:pPr>
      <w:widowControl w:val="0"/>
      <w:tabs>
        <w:tab w:val="left" w:pos="510"/>
        <w:tab w:val="right" w:pos="4337"/>
      </w:tabs>
      <w:autoSpaceDE w:val="0"/>
      <w:autoSpaceDN w:val="0"/>
      <w:adjustRightInd w:val="0"/>
      <w:spacing w:line="255" w:lineRule="atLeast"/>
      <w:jc w:val="both"/>
      <w:textAlignment w:val="center"/>
    </w:pPr>
    <w:rPr>
      <w:rFonts w:ascii="MinionPro-Regular" w:hAnsi="MinionPro-Regular" w:cs="MinionPro-Regular"/>
      <w:color w:val="000000"/>
      <w:sz w:val="21"/>
      <w:szCs w:val="21"/>
    </w:rPr>
  </w:style>
  <w:style w:type="paragraph" w:styleId="Sprechblasentext">
    <w:name w:val="Balloon Text"/>
    <w:basedOn w:val="Standard"/>
    <w:link w:val="SprechblasentextZchn"/>
    <w:uiPriority w:val="99"/>
    <w:semiHidden/>
    <w:unhideWhenUsed/>
    <w:rsid w:val="009D1098"/>
    <w:rPr>
      <w:rFonts w:ascii="Segoe UI" w:hAnsi="Segoe UI" w:cs="Segoe UI"/>
      <w:sz w:val="18"/>
      <w:szCs w:val="18"/>
    </w:rPr>
  </w:style>
  <w:style w:type="character" w:customStyle="1" w:styleId="SprechblasentextZchn">
    <w:name w:val="Sprechblasentext Zchn"/>
    <w:link w:val="Sprechblasentext"/>
    <w:uiPriority w:val="99"/>
    <w:semiHidden/>
    <w:rsid w:val="009D1098"/>
    <w:rPr>
      <w:rFonts w:ascii="Segoe UI" w:hAnsi="Segoe UI" w:cs="Segoe UI"/>
      <w:sz w:val="18"/>
      <w:szCs w:val="18"/>
      <w:lang w:val="de-DE" w:eastAsia="de-DE"/>
    </w:rPr>
  </w:style>
  <w:style w:type="character" w:styleId="Kommentarzeichen">
    <w:name w:val="annotation reference"/>
    <w:basedOn w:val="Absatz-Standardschriftart"/>
    <w:uiPriority w:val="99"/>
    <w:semiHidden/>
    <w:unhideWhenUsed/>
    <w:rsid w:val="0059330E"/>
    <w:rPr>
      <w:sz w:val="16"/>
      <w:szCs w:val="16"/>
    </w:rPr>
  </w:style>
  <w:style w:type="paragraph" w:styleId="Kommentartext">
    <w:name w:val="annotation text"/>
    <w:basedOn w:val="Standard"/>
    <w:link w:val="KommentartextZchn"/>
    <w:uiPriority w:val="99"/>
    <w:semiHidden/>
    <w:unhideWhenUsed/>
    <w:rsid w:val="0059330E"/>
    <w:rPr>
      <w:sz w:val="20"/>
      <w:szCs w:val="20"/>
    </w:rPr>
  </w:style>
  <w:style w:type="character" w:customStyle="1" w:styleId="KommentartextZchn">
    <w:name w:val="Kommentartext Zchn"/>
    <w:basedOn w:val="Absatz-Standardschriftart"/>
    <w:link w:val="Kommentartext"/>
    <w:uiPriority w:val="99"/>
    <w:semiHidden/>
    <w:rsid w:val="0059330E"/>
    <w:rPr>
      <w:lang w:val="de-DE" w:eastAsia="de-DE"/>
    </w:rPr>
  </w:style>
  <w:style w:type="paragraph" w:styleId="Kommentarthema">
    <w:name w:val="annotation subject"/>
    <w:basedOn w:val="Kommentartext"/>
    <w:next w:val="Kommentartext"/>
    <w:link w:val="KommentarthemaZchn"/>
    <w:uiPriority w:val="99"/>
    <w:semiHidden/>
    <w:unhideWhenUsed/>
    <w:rsid w:val="0059330E"/>
    <w:rPr>
      <w:b/>
      <w:bCs/>
    </w:rPr>
  </w:style>
  <w:style w:type="character" w:customStyle="1" w:styleId="KommentarthemaZchn">
    <w:name w:val="Kommentarthema Zchn"/>
    <w:basedOn w:val="KommentartextZchn"/>
    <w:link w:val="Kommentarthema"/>
    <w:uiPriority w:val="99"/>
    <w:semiHidden/>
    <w:rsid w:val="0059330E"/>
    <w:rPr>
      <w:b/>
      <w:bCs/>
      <w:lang w:val="de-DE" w:eastAsia="de-DE"/>
    </w:rPr>
  </w:style>
  <w:style w:type="character" w:customStyle="1" w:styleId="NichtaufgelsteErwhnung1">
    <w:name w:val="Nicht aufgelöste Erwähnung1"/>
    <w:basedOn w:val="Absatz-Standardschriftart"/>
    <w:uiPriority w:val="99"/>
    <w:semiHidden/>
    <w:unhideWhenUsed/>
    <w:rsid w:val="005E2590"/>
    <w:rPr>
      <w:color w:val="605E5C"/>
      <w:shd w:val="clear" w:color="auto" w:fill="E1DFDD"/>
    </w:rPr>
  </w:style>
  <w:style w:type="paragraph" w:styleId="Beschriftung">
    <w:name w:val="caption"/>
    <w:basedOn w:val="Standard"/>
    <w:next w:val="Standard"/>
    <w:unhideWhenUsed/>
    <w:qFormat/>
    <w:locked/>
    <w:rsid w:val="00F1476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585034">
      <w:bodyDiv w:val="1"/>
      <w:marLeft w:val="0"/>
      <w:marRight w:val="0"/>
      <w:marTop w:val="0"/>
      <w:marBottom w:val="0"/>
      <w:divBdr>
        <w:top w:val="none" w:sz="0" w:space="0" w:color="auto"/>
        <w:left w:val="none" w:sz="0" w:space="0" w:color="auto"/>
        <w:bottom w:val="none" w:sz="0" w:space="0" w:color="auto"/>
        <w:right w:val="none" w:sz="0" w:space="0" w:color="auto"/>
      </w:divBdr>
    </w:div>
    <w:div w:id="794641113">
      <w:marLeft w:val="0"/>
      <w:marRight w:val="0"/>
      <w:marTop w:val="0"/>
      <w:marBottom w:val="0"/>
      <w:divBdr>
        <w:top w:val="none" w:sz="0" w:space="0" w:color="auto"/>
        <w:left w:val="none" w:sz="0" w:space="0" w:color="auto"/>
        <w:bottom w:val="none" w:sz="0" w:space="0" w:color="auto"/>
        <w:right w:val="none" w:sz="0" w:space="0" w:color="auto"/>
      </w:divBdr>
      <w:divsChild>
        <w:div w:id="794641110">
          <w:marLeft w:val="0"/>
          <w:marRight w:val="0"/>
          <w:marTop w:val="100"/>
          <w:marBottom w:val="100"/>
          <w:divBdr>
            <w:top w:val="none" w:sz="0" w:space="0" w:color="auto"/>
            <w:left w:val="none" w:sz="0" w:space="0" w:color="auto"/>
            <w:bottom w:val="none" w:sz="0" w:space="0" w:color="auto"/>
            <w:right w:val="none" w:sz="0" w:space="0" w:color="auto"/>
          </w:divBdr>
          <w:divsChild>
            <w:div w:id="794641108">
              <w:marLeft w:val="0"/>
              <w:marRight w:val="0"/>
              <w:marTop w:val="0"/>
              <w:marBottom w:val="0"/>
              <w:divBdr>
                <w:top w:val="single" w:sz="18" w:space="0" w:color="000000"/>
                <w:left w:val="none" w:sz="0" w:space="0" w:color="auto"/>
                <w:bottom w:val="none" w:sz="0" w:space="0" w:color="auto"/>
                <w:right w:val="none" w:sz="0" w:space="0" w:color="auto"/>
              </w:divBdr>
              <w:divsChild>
                <w:div w:id="794641117">
                  <w:marLeft w:val="0"/>
                  <w:marRight w:val="0"/>
                  <w:marTop w:val="0"/>
                  <w:marBottom w:val="0"/>
                  <w:divBdr>
                    <w:top w:val="none" w:sz="0" w:space="0" w:color="auto"/>
                    <w:left w:val="none" w:sz="0" w:space="0" w:color="auto"/>
                    <w:bottom w:val="none" w:sz="0" w:space="0" w:color="auto"/>
                    <w:right w:val="none" w:sz="0" w:space="0" w:color="auto"/>
                  </w:divBdr>
                  <w:divsChild>
                    <w:div w:id="794641112">
                      <w:marLeft w:val="0"/>
                      <w:marRight w:val="0"/>
                      <w:marTop w:val="0"/>
                      <w:marBottom w:val="0"/>
                      <w:divBdr>
                        <w:top w:val="none" w:sz="0" w:space="0" w:color="auto"/>
                        <w:left w:val="none" w:sz="0" w:space="0" w:color="auto"/>
                        <w:bottom w:val="none" w:sz="0" w:space="0" w:color="auto"/>
                        <w:right w:val="none" w:sz="0" w:space="0" w:color="auto"/>
                      </w:divBdr>
                      <w:divsChild>
                        <w:div w:id="794641119">
                          <w:marLeft w:val="0"/>
                          <w:marRight w:val="0"/>
                          <w:marTop w:val="0"/>
                          <w:marBottom w:val="0"/>
                          <w:divBdr>
                            <w:top w:val="none" w:sz="0" w:space="0" w:color="auto"/>
                            <w:left w:val="none" w:sz="0" w:space="0" w:color="auto"/>
                            <w:bottom w:val="none" w:sz="0" w:space="0" w:color="auto"/>
                            <w:right w:val="none" w:sz="0" w:space="0" w:color="auto"/>
                          </w:divBdr>
                          <w:divsChild>
                            <w:div w:id="794641123">
                              <w:marLeft w:val="0"/>
                              <w:marRight w:val="0"/>
                              <w:marTop w:val="0"/>
                              <w:marBottom w:val="0"/>
                              <w:divBdr>
                                <w:top w:val="none" w:sz="0" w:space="0" w:color="auto"/>
                                <w:left w:val="none" w:sz="0" w:space="0" w:color="auto"/>
                                <w:bottom w:val="none" w:sz="0" w:space="0" w:color="auto"/>
                                <w:right w:val="none" w:sz="0" w:space="0" w:color="auto"/>
                              </w:divBdr>
                              <w:divsChild>
                                <w:div w:id="794641111">
                                  <w:marLeft w:val="0"/>
                                  <w:marRight w:val="0"/>
                                  <w:marTop w:val="0"/>
                                  <w:marBottom w:val="0"/>
                                  <w:divBdr>
                                    <w:top w:val="none" w:sz="0" w:space="0" w:color="auto"/>
                                    <w:left w:val="none" w:sz="0" w:space="0" w:color="auto"/>
                                    <w:bottom w:val="none" w:sz="0" w:space="0" w:color="auto"/>
                                    <w:right w:val="none" w:sz="0" w:space="0" w:color="auto"/>
                                  </w:divBdr>
                                  <w:divsChild>
                                    <w:div w:id="79464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641114">
      <w:marLeft w:val="0"/>
      <w:marRight w:val="0"/>
      <w:marTop w:val="0"/>
      <w:marBottom w:val="0"/>
      <w:divBdr>
        <w:top w:val="none" w:sz="0" w:space="0" w:color="auto"/>
        <w:left w:val="none" w:sz="0" w:space="0" w:color="auto"/>
        <w:bottom w:val="none" w:sz="0" w:space="0" w:color="auto"/>
        <w:right w:val="none" w:sz="0" w:space="0" w:color="auto"/>
      </w:divBdr>
      <w:divsChild>
        <w:div w:id="794641121">
          <w:marLeft w:val="0"/>
          <w:marRight w:val="0"/>
          <w:marTop w:val="0"/>
          <w:marBottom w:val="0"/>
          <w:divBdr>
            <w:top w:val="none" w:sz="0" w:space="0" w:color="auto"/>
            <w:left w:val="none" w:sz="0" w:space="0" w:color="auto"/>
            <w:bottom w:val="none" w:sz="0" w:space="0" w:color="auto"/>
            <w:right w:val="none" w:sz="0" w:space="0" w:color="auto"/>
          </w:divBdr>
          <w:divsChild>
            <w:div w:id="794641115">
              <w:marLeft w:val="0"/>
              <w:marRight w:val="0"/>
              <w:marTop w:val="0"/>
              <w:marBottom w:val="0"/>
              <w:divBdr>
                <w:top w:val="none" w:sz="0" w:space="0" w:color="auto"/>
                <w:left w:val="none" w:sz="0" w:space="0" w:color="auto"/>
                <w:bottom w:val="none" w:sz="0" w:space="0" w:color="auto"/>
                <w:right w:val="none" w:sz="0" w:space="0" w:color="auto"/>
              </w:divBdr>
              <w:divsChild>
                <w:div w:id="794641122">
                  <w:marLeft w:val="0"/>
                  <w:marRight w:val="0"/>
                  <w:marTop w:val="0"/>
                  <w:marBottom w:val="0"/>
                  <w:divBdr>
                    <w:top w:val="none" w:sz="0" w:space="0" w:color="auto"/>
                    <w:left w:val="none" w:sz="0" w:space="0" w:color="auto"/>
                    <w:bottom w:val="none" w:sz="0" w:space="0" w:color="auto"/>
                    <w:right w:val="none" w:sz="0" w:space="0" w:color="auto"/>
                  </w:divBdr>
                  <w:divsChild>
                    <w:div w:id="794641118">
                      <w:marLeft w:val="0"/>
                      <w:marRight w:val="0"/>
                      <w:marTop w:val="0"/>
                      <w:marBottom w:val="0"/>
                      <w:divBdr>
                        <w:top w:val="none" w:sz="0" w:space="0" w:color="auto"/>
                        <w:left w:val="none" w:sz="0" w:space="0" w:color="auto"/>
                        <w:bottom w:val="none" w:sz="0" w:space="0" w:color="auto"/>
                        <w:right w:val="none" w:sz="0" w:space="0" w:color="auto"/>
                      </w:divBdr>
                      <w:divsChild>
                        <w:div w:id="794641120">
                          <w:marLeft w:val="720"/>
                          <w:marRight w:val="720"/>
                          <w:marTop w:val="100"/>
                          <w:marBottom w:val="100"/>
                          <w:divBdr>
                            <w:top w:val="none" w:sz="0" w:space="0" w:color="auto"/>
                            <w:left w:val="none" w:sz="0" w:space="0" w:color="auto"/>
                            <w:bottom w:val="none" w:sz="0" w:space="0" w:color="auto"/>
                            <w:right w:val="none" w:sz="0" w:space="0" w:color="auto"/>
                          </w:divBdr>
                          <w:divsChild>
                            <w:div w:id="7946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641135">
      <w:marLeft w:val="0"/>
      <w:marRight w:val="0"/>
      <w:marTop w:val="0"/>
      <w:marBottom w:val="0"/>
      <w:divBdr>
        <w:top w:val="none" w:sz="0" w:space="0" w:color="auto"/>
        <w:left w:val="none" w:sz="0" w:space="0" w:color="auto"/>
        <w:bottom w:val="none" w:sz="0" w:space="0" w:color="auto"/>
        <w:right w:val="none" w:sz="0" w:space="0" w:color="auto"/>
      </w:divBdr>
    </w:div>
    <w:div w:id="794641137">
      <w:marLeft w:val="0"/>
      <w:marRight w:val="0"/>
      <w:marTop w:val="0"/>
      <w:marBottom w:val="0"/>
      <w:divBdr>
        <w:top w:val="none" w:sz="0" w:space="0" w:color="auto"/>
        <w:left w:val="none" w:sz="0" w:space="0" w:color="auto"/>
        <w:bottom w:val="none" w:sz="0" w:space="0" w:color="auto"/>
        <w:right w:val="none" w:sz="0" w:space="0" w:color="auto"/>
      </w:divBdr>
      <w:divsChild>
        <w:div w:id="794641139">
          <w:marLeft w:val="0"/>
          <w:marRight w:val="0"/>
          <w:marTop w:val="100"/>
          <w:marBottom w:val="100"/>
          <w:divBdr>
            <w:top w:val="none" w:sz="0" w:space="0" w:color="auto"/>
            <w:left w:val="none" w:sz="0" w:space="0" w:color="auto"/>
            <w:bottom w:val="none" w:sz="0" w:space="0" w:color="auto"/>
            <w:right w:val="none" w:sz="0" w:space="0" w:color="auto"/>
          </w:divBdr>
          <w:divsChild>
            <w:div w:id="794641134">
              <w:marLeft w:val="0"/>
              <w:marRight w:val="0"/>
              <w:marTop w:val="0"/>
              <w:marBottom w:val="0"/>
              <w:divBdr>
                <w:top w:val="single" w:sz="18" w:space="0" w:color="000000"/>
                <w:left w:val="none" w:sz="0" w:space="0" w:color="auto"/>
                <w:bottom w:val="none" w:sz="0" w:space="0" w:color="auto"/>
                <w:right w:val="none" w:sz="0" w:space="0" w:color="auto"/>
              </w:divBdr>
              <w:divsChild>
                <w:div w:id="794641125">
                  <w:marLeft w:val="0"/>
                  <w:marRight w:val="0"/>
                  <w:marTop w:val="0"/>
                  <w:marBottom w:val="0"/>
                  <w:divBdr>
                    <w:top w:val="none" w:sz="0" w:space="0" w:color="auto"/>
                    <w:left w:val="none" w:sz="0" w:space="0" w:color="auto"/>
                    <w:bottom w:val="none" w:sz="0" w:space="0" w:color="auto"/>
                    <w:right w:val="none" w:sz="0" w:space="0" w:color="auto"/>
                  </w:divBdr>
                  <w:divsChild>
                    <w:div w:id="794641144">
                      <w:marLeft w:val="0"/>
                      <w:marRight w:val="0"/>
                      <w:marTop w:val="0"/>
                      <w:marBottom w:val="0"/>
                      <w:divBdr>
                        <w:top w:val="none" w:sz="0" w:space="0" w:color="auto"/>
                        <w:left w:val="none" w:sz="0" w:space="0" w:color="auto"/>
                        <w:bottom w:val="none" w:sz="0" w:space="0" w:color="auto"/>
                        <w:right w:val="none" w:sz="0" w:space="0" w:color="auto"/>
                      </w:divBdr>
                      <w:divsChild>
                        <w:div w:id="794641132">
                          <w:marLeft w:val="0"/>
                          <w:marRight w:val="0"/>
                          <w:marTop w:val="0"/>
                          <w:marBottom w:val="0"/>
                          <w:divBdr>
                            <w:top w:val="none" w:sz="0" w:space="0" w:color="auto"/>
                            <w:left w:val="none" w:sz="0" w:space="0" w:color="auto"/>
                            <w:bottom w:val="none" w:sz="0" w:space="0" w:color="auto"/>
                            <w:right w:val="none" w:sz="0" w:space="0" w:color="auto"/>
                          </w:divBdr>
                          <w:divsChild>
                            <w:div w:id="794641143">
                              <w:marLeft w:val="0"/>
                              <w:marRight w:val="0"/>
                              <w:marTop w:val="0"/>
                              <w:marBottom w:val="0"/>
                              <w:divBdr>
                                <w:top w:val="none" w:sz="0" w:space="0" w:color="auto"/>
                                <w:left w:val="none" w:sz="0" w:space="0" w:color="auto"/>
                                <w:bottom w:val="none" w:sz="0" w:space="0" w:color="auto"/>
                                <w:right w:val="none" w:sz="0" w:space="0" w:color="auto"/>
                              </w:divBdr>
                              <w:divsChild>
                                <w:div w:id="794641124">
                                  <w:marLeft w:val="0"/>
                                  <w:marRight w:val="0"/>
                                  <w:marTop w:val="0"/>
                                  <w:marBottom w:val="0"/>
                                  <w:divBdr>
                                    <w:top w:val="none" w:sz="0" w:space="0" w:color="auto"/>
                                    <w:left w:val="none" w:sz="0" w:space="0" w:color="auto"/>
                                    <w:bottom w:val="none" w:sz="0" w:space="0" w:color="auto"/>
                                    <w:right w:val="none" w:sz="0" w:space="0" w:color="auto"/>
                                  </w:divBdr>
                                  <w:divsChild>
                                    <w:div w:id="794641131">
                                      <w:marLeft w:val="0"/>
                                      <w:marRight w:val="0"/>
                                      <w:marTop w:val="0"/>
                                      <w:marBottom w:val="0"/>
                                      <w:divBdr>
                                        <w:top w:val="none" w:sz="0" w:space="0" w:color="auto"/>
                                        <w:left w:val="none" w:sz="0" w:space="0" w:color="auto"/>
                                        <w:bottom w:val="none" w:sz="0" w:space="0" w:color="auto"/>
                                        <w:right w:val="none" w:sz="0" w:space="0" w:color="auto"/>
                                      </w:divBdr>
                                      <w:divsChild>
                                        <w:div w:id="7946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641140">
      <w:marLeft w:val="0"/>
      <w:marRight w:val="0"/>
      <w:marTop w:val="0"/>
      <w:marBottom w:val="0"/>
      <w:divBdr>
        <w:top w:val="none" w:sz="0" w:space="0" w:color="auto"/>
        <w:left w:val="none" w:sz="0" w:space="0" w:color="auto"/>
        <w:bottom w:val="none" w:sz="0" w:space="0" w:color="auto"/>
        <w:right w:val="none" w:sz="0" w:space="0" w:color="auto"/>
      </w:divBdr>
      <w:divsChild>
        <w:div w:id="794641129">
          <w:marLeft w:val="0"/>
          <w:marRight w:val="0"/>
          <w:marTop w:val="100"/>
          <w:marBottom w:val="100"/>
          <w:divBdr>
            <w:top w:val="none" w:sz="0" w:space="0" w:color="auto"/>
            <w:left w:val="none" w:sz="0" w:space="0" w:color="auto"/>
            <w:bottom w:val="none" w:sz="0" w:space="0" w:color="auto"/>
            <w:right w:val="none" w:sz="0" w:space="0" w:color="auto"/>
          </w:divBdr>
          <w:divsChild>
            <w:div w:id="794641126">
              <w:marLeft w:val="0"/>
              <w:marRight w:val="0"/>
              <w:marTop w:val="0"/>
              <w:marBottom w:val="0"/>
              <w:divBdr>
                <w:top w:val="single" w:sz="18" w:space="0" w:color="000000"/>
                <w:left w:val="none" w:sz="0" w:space="0" w:color="auto"/>
                <w:bottom w:val="none" w:sz="0" w:space="0" w:color="auto"/>
                <w:right w:val="none" w:sz="0" w:space="0" w:color="auto"/>
              </w:divBdr>
              <w:divsChild>
                <w:div w:id="794641127">
                  <w:marLeft w:val="0"/>
                  <w:marRight w:val="0"/>
                  <w:marTop w:val="0"/>
                  <w:marBottom w:val="0"/>
                  <w:divBdr>
                    <w:top w:val="none" w:sz="0" w:space="0" w:color="auto"/>
                    <w:left w:val="none" w:sz="0" w:space="0" w:color="auto"/>
                    <w:bottom w:val="none" w:sz="0" w:space="0" w:color="auto"/>
                    <w:right w:val="none" w:sz="0" w:space="0" w:color="auto"/>
                  </w:divBdr>
                  <w:divsChild>
                    <w:div w:id="794641133">
                      <w:marLeft w:val="0"/>
                      <w:marRight w:val="0"/>
                      <w:marTop w:val="0"/>
                      <w:marBottom w:val="0"/>
                      <w:divBdr>
                        <w:top w:val="none" w:sz="0" w:space="0" w:color="auto"/>
                        <w:left w:val="none" w:sz="0" w:space="0" w:color="auto"/>
                        <w:bottom w:val="none" w:sz="0" w:space="0" w:color="auto"/>
                        <w:right w:val="none" w:sz="0" w:space="0" w:color="auto"/>
                      </w:divBdr>
                      <w:divsChild>
                        <w:div w:id="794641128">
                          <w:marLeft w:val="0"/>
                          <w:marRight w:val="0"/>
                          <w:marTop w:val="0"/>
                          <w:marBottom w:val="0"/>
                          <w:divBdr>
                            <w:top w:val="none" w:sz="0" w:space="0" w:color="auto"/>
                            <w:left w:val="none" w:sz="0" w:space="0" w:color="auto"/>
                            <w:bottom w:val="none" w:sz="0" w:space="0" w:color="auto"/>
                            <w:right w:val="none" w:sz="0" w:space="0" w:color="auto"/>
                          </w:divBdr>
                          <w:divsChild>
                            <w:div w:id="794641142">
                              <w:marLeft w:val="0"/>
                              <w:marRight w:val="0"/>
                              <w:marTop w:val="0"/>
                              <w:marBottom w:val="0"/>
                              <w:divBdr>
                                <w:top w:val="none" w:sz="0" w:space="0" w:color="auto"/>
                                <w:left w:val="none" w:sz="0" w:space="0" w:color="auto"/>
                                <w:bottom w:val="none" w:sz="0" w:space="0" w:color="auto"/>
                                <w:right w:val="none" w:sz="0" w:space="0" w:color="auto"/>
                              </w:divBdr>
                              <w:divsChild>
                                <w:div w:id="794641136">
                                  <w:marLeft w:val="0"/>
                                  <w:marRight w:val="0"/>
                                  <w:marTop w:val="0"/>
                                  <w:marBottom w:val="0"/>
                                  <w:divBdr>
                                    <w:top w:val="none" w:sz="0" w:space="0" w:color="auto"/>
                                    <w:left w:val="none" w:sz="0" w:space="0" w:color="auto"/>
                                    <w:bottom w:val="none" w:sz="0" w:space="0" w:color="auto"/>
                                    <w:right w:val="none" w:sz="0" w:space="0" w:color="auto"/>
                                  </w:divBdr>
                                  <w:divsChild>
                                    <w:div w:id="794641130">
                                      <w:marLeft w:val="0"/>
                                      <w:marRight w:val="0"/>
                                      <w:marTop w:val="0"/>
                                      <w:marBottom w:val="0"/>
                                      <w:divBdr>
                                        <w:top w:val="none" w:sz="0" w:space="0" w:color="auto"/>
                                        <w:left w:val="none" w:sz="0" w:space="0" w:color="auto"/>
                                        <w:bottom w:val="none" w:sz="0" w:space="0" w:color="auto"/>
                                        <w:right w:val="none" w:sz="0" w:space="0" w:color="auto"/>
                                      </w:divBdr>
                                      <w:divsChild>
                                        <w:div w:id="7946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641145">
      <w:marLeft w:val="0"/>
      <w:marRight w:val="0"/>
      <w:marTop w:val="0"/>
      <w:marBottom w:val="0"/>
      <w:divBdr>
        <w:top w:val="none" w:sz="0" w:space="0" w:color="auto"/>
        <w:left w:val="none" w:sz="0" w:space="0" w:color="auto"/>
        <w:bottom w:val="none" w:sz="0" w:space="0" w:color="auto"/>
        <w:right w:val="none" w:sz="0" w:space="0" w:color="auto"/>
      </w:divBdr>
      <w:divsChild>
        <w:div w:id="794641159">
          <w:marLeft w:val="0"/>
          <w:marRight w:val="0"/>
          <w:marTop w:val="100"/>
          <w:marBottom w:val="100"/>
          <w:divBdr>
            <w:top w:val="none" w:sz="0" w:space="0" w:color="auto"/>
            <w:left w:val="none" w:sz="0" w:space="0" w:color="auto"/>
            <w:bottom w:val="none" w:sz="0" w:space="0" w:color="auto"/>
            <w:right w:val="none" w:sz="0" w:space="0" w:color="auto"/>
          </w:divBdr>
          <w:divsChild>
            <w:div w:id="794641156">
              <w:marLeft w:val="0"/>
              <w:marRight w:val="0"/>
              <w:marTop w:val="0"/>
              <w:marBottom w:val="0"/>
              <w:divBdr>
                <w:top w:val="single" w:sz="18" w:space="0" w:color="000000"/>
                <w:left w:val="none" w:sz="0" w:space="0" w:color="auto"/>
                <w:bottom w:val="none" w:sz="0" w:space="0" w:color="auto"/>
                <w:right w:val="none" w:sz="0" w:space="0" w:color="auto"/>
              </w:divBdr>
              <w:divsChild>
                <w:div w:id="794641152">
                  <w:marLeft w:val="0"/>
                  <w:marRight w:val="0"/>
                  <w:marTop w:val="0"/>
                  <w:marBottom w:val="0"/>
                  <w:divBdr>
                    <w:top w:val="none" w:sz="0" w:space="0" w:color="auto"/>
                    <w:left w:val="none" w:sz="0" w:space="0" w:color="auto"/>
                    <w:bottom w:val="none" w:sz="0" w:space="0" w:color="auto"/>
                    <w:right w:val="none" w:sz="0" w:space="0" w:color="auto"/>
                  </w:divBdr>
                  <w:divsChild>
                    <w:div w:id="794641162">
                      <w:marLeft w:val="0"/>
                      <w:marRight w:val="0"/>
                      <w:marTop w:val="0"/>
                      <w:marBottom w:val="0"/>
                      <w:divBdr>
                        <w:top w:val="none" w:sz="0" w:space="0" w:color="auto"/>
                        <w:left w:val="none" w:sz="0" w:space="0" w:color="auto"/>
                        <w:bottom w:val="none" w:sz="0" w:space="0" w:color="auto"/>
                        <w:right w:val="none" w:sz="0" w:space="0" w:color="auto"/>
                      </w:divBdr>
                      <w:divsChild>
                        <w:div w:id="794641150">
                          <w:marLeft w:val="0"/>
                          <w:marRight w:val="0"/>
                          <w:marTop w:val="0"/>
                          <w:marBottom w:val="0"/>
                          <w:divBdr>
                            <w:top w:val="none" w:sz="0" w:space="0" w:color="auto"/>
                            <w:left w:val="none" w:sz="0" w:space="0" w:color="auto"/>
                            <w:bottom w:val="none" w:sz="0" w:space="0" w:color="auto"/>
                            <w:right w:val="none" w:sz="0" w:space="0" w:color="auto"/>
                          </w:divBdr>
                          <w:divsChild>
                            <w:div w:id="794641151">
                              <w:marLeft w:val="0"/>
                              <w:marRight w:val="0"/>
                              <w:marTop w:val="0"/>
                              <w:marBottom w:val="0"/>
                              <w:divBdr>
                                <w:top w:val="none" w:sz="0" w:space="0" w:color="auto"/>
                                <w:left w:val="none" w:sz="0" w:space="0" w:color="auto"/>
                                <w:bottom w:val="none" w:sz="0" w:space="0" w:color="auto"/>
                                <w:right w:val="none" w:sz="0" w:space="0" w:color="auto"/>
                              </w:divBdr>
                              <w:divsChild>
                                <w:div w:id="794641149">
                                  <w:marLeft w:val="0"/>
                                  <w:marRight w:val="0"/>
                                  <w:marTop w:val="0"/>
                                  <w:marBottom w:val="0"/>
                                  <w:divBdr>
                                    <w:top w:val="none" w:sz="0" w:space="0" w:color="auto"/>
                                    <w:left w:val="none" w:sz="0" w:space="0" w:color="auto"/>
                                    <w:bottom w:val="none" w:sz="0" w:space="0" w:color="auto"/>
                                    <w:right w:val="none" w:sz="0" w:space="0" w:color="auto"/>
                                  </w:divBdr>
                                  <w:divsChild>
                                    <w:div w:id="794641154">
                                      <w:marLeft w:val="0"/>
                                      <w:marRight w:val="0"/>
                                      <w:marTop w:val="0"/>
                                      <w:marBottom w:val="0"/>
                                      <w:divBdr>
                                        <w:top w:val="none" w:sz="0" w:space="0" w:color="auto"/>
                                        <w:left w:val="none" w:sz="0" w:space="0" w:color="auto"/>
                                        <w:bottom w:val="none" w:sz="0" w:space="0" w:color="auto"/>
                                        <w:right w:val="none" w:sz="0" w:space="0" w:color="auto"/>
                                      </w:divBdr>
                                      <w:divsChild>
                                        <w:div w:id="7946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641163">
      <w:marLeft w:val="0"/>
      <w:marRight w:val="0"/>
      <w:marTop w:val="0"/>
      <w:marBottom w:val="0"/>
      <w:divBdr>
        <w:top w:val="none" w:sz="0" w:space="0" w:color="auto"/>
        <w:left w:val="none" w:sz="0" w:space="0" w:color="auto"/>
        <w:bottom w:val="none" w:sz="0" w:space="0" w:color="auto"/>
        <w:right w:val="none" w:sz="0" w:space="0" w:color="auto"/>
      </w:divBdr>
      <w:divsChild>
        <w:div w:id="794641147">
          <w:marLeft w:val="0"/>
          <w:marRight w:val="0"/>
          <w:marTop w:val="100"/>
          <w:marBottom w:val="100"/>
          <w:divBdr>
            <w:top w:val="none" w:sz="0" w:space="0" w:color="auto"/>
            <w:left w:val="none" w:sz="0" w:space="0" w:color="auto"/>
            <w:bottom w:val="none" w:sz="0" w:space="0" w:color="auto"/>
            <w:right w:val="none" w:sz="0" w:space="0" w:color="auto"/>
          </w:divBdr>
          <w:divsChild>
            <w:div w:id="794641157">
              <w:marLeft w:val="0"/>
              <w:marRight w:val="0"/>
              <w:marTop w:val="0"/>
              <w:marBottom w:val="0"/>
              <w:divBdr>
                <w:top w:val="single" w:sz="18" w:space="0" w:color="000000"/>
                <w:left w:val="none" w:sz="0" w:space="0" w:color="auto"/>
                <w:bottom w:val="none" w:sz="0" w:space="0" w:color="auto"/>
                <w:right w:val="none" w:sz="0" w:space="0" w:color="auto"/>
              </w:divBdr>
              <w:divsChild>
                <w:div w:id="794641158">
                  <w:marLeft w:val="0"/>
                  <w:marRight w:val="0"/>
                  <w:marTop w:val="0"/>
                  <w:marBottom w:val="0"/>
                  <w:divBdr>
                    <w:top w:val="none" w:sz="0" w:space="0" w:color="auto"/>
                    <w:left w:val="none" w:sz="0" w:space="0" w:color="auto"/>
                    <w:bottom w:val="none" w:sz="0" w:space="0" w:color="auto"/>
                    <w:right w:val="none" w:sz="0" w:space="0" w:color="auto"/>
                  </w:divBdr>
                  <w:divsChild>
                    <w:div w:id="794641146">
                      <w:marLeft w:val="0"/>
                      <w:marRight w:val="0"/>
                      <w:marTop w:val="0"/>
                      <w:marBottom w:val="0"/>
                      <w:divBdr>
                        <w:top w:val="none" w:sz="0" w:space="0" w:color="auto"/>
                        <w:left w:val="none" w:sz="0" w:space="0" w:color="auto"/>
                        <w:bottom w:val="none" w:sz="0" w:space="0" w:color="auto"/>
                        <w:right w:val="none" w:sz="0" w:space="0" w:color="auto"/>
                      </w:divBdr>
                      <w:divsChild>
                        <w:div w:id="794641155">
                          <w:marLeft w:val="0"/>
                          <w:marRight w:val="0"/>
                          <w:marTop w:val="0"/>
                          <w:marBottom w:val="0"/>
                          <w:divBdr>
                            <w:top w:val="none" w:sz="0" w:space="0" w:color="auto"/>
                            <w:left w:val="none" w:sz="0" w:space="0" w:color="auto"/>
                            <w:bottom w:val="none" w:sz="0" w:space="0" w:color="auto"/>
                            <w:right w:val="none" w:sz="0" w:space="0" w:color="auto"/>
                          </w:divBdr>
                          <w:divsChild>
                            <w:div w:id="794641153">
                              <w:marLeft w:val="0"/>
                              <w:marRight w:val="0"/>
                              <w:marTop w:val="0"/>
                              <w:marBottom w:val="0"/>
                              <w:divBdr>
                                <w:top w:val="none" w:sz="0" w:space="0" w:color="auto"/>
                                <w:left w:val="none" w:sz="0" w:space="0" w:color="auto"/>
                                <w:bottom w:val="none" w:sz="0" w:space="0" w:color="auto"/>
                                <w:right w:val="none" w:sz="0" w:space="0" w:color="auto"/>
                              </w:divBdr>
                              <w:divsChild>
                                <w:div w:id="794641148">
                                  <w:marLeft w:val="0"/>
                                  <w:marRight w:val="0"/>
                                  <w:marTop w:val="0"/>
                                  <w:marBottom w:val="0"/>
                                  <w:divBdr>
                                    <w:top w:val="none" w:sz="0" w:space="0" w:color="auto"/>
                                    <w:left w:val="none" w:sz="0" w:space="0" w:color="auto"/>
                                    <w:bottom w:val="none" w:sz="0" w:space="0" w:color="auto"/>
                                    <w:right w:val="none" w:sz="0" w:space="0" w:color="auto"/>
                                  </w:divBdr>
                                  <w:divsChild>
                                    <w:div w:id="79464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641170">
      <w:marLeft w:val="0"/>
      <w:marRight w:val="0"/>
      <w:marTop w:val="0"/>
      <w:marBottom w:val="0"/>
      <w:divBdr>
        <w:top w:val="none" w:sz="0" w:space="0" w:color="auto"/>
        <w:left w:val="none" w:sz="0" w:space="0" w:color="auto"/>
        <w:bottom w:val="none" w:sz="0" w:space="0" w:color="auto"/>
        <w:right w:val="none" w:sz="0" w:space="0" w:color="auto"/>
      </w:divBdr>
      <w:divsChild>
        <w:div w:id="794641166">
          <w:marLeft w:val="0"/>
          <w:marRight w:val="0"/>
          <w:marTop w:val="0"/>
          <w:marBottom w:val="0"/>
          <w:divBdr>
            <w:top w:val="none" w:sz="0" w:space="0" w:color="auto"/>
            <w:left w:val="none" w:sz="0" w:space="0" w:color="auto"/>
            <w:bottom w:val="none" w:sz="0" w:space="0" w:color="auto"/>
            <w:right w:val="none" w:sz="0" w:space="0" w:color="auto"/>
          </w:divBdr>
          <w:divsChild>
            <w:div w:id="794641168">
              <w:marLeft w:val="0"/>
              <w:marRight w:val="0"/>
              <w:marTop w:val="0"/>
              <w:marBottom w:val="0"/>
              <w:divBdr>
                <w:top w:val="none" w:sz="0" w:space="0" w:color="auto"/>
                <w:left w:val="none" w:sz="0" w:space="0" w:color="auto"/>
                <w:bottom w:val="none" w:sz="0" w:space="0" w:color="auto"/>
                <w:right w:val="none" w:sz="0" w:space="0" w:color="auto"/>
              </w:divBdr>
              <w:divsChild>
                <w:div w:id="794641164">
                  <w:marLeft w:val="0"/>
                  <w:marRight w:val="0"/>
                  <w:marTop w:val="0"/>
                  <w:marBottom w:val="0"/>
                  <w:divBdr>
                    <w:top w:val="none" w:sz="0" w:space="0" w:color="auto"/>
                    <w:left w:val="none" w:sz="0" w:space="0" w:color="auto"/>
                    <w:bottom w:val="none" w:sz="0" w:space="0" w:color="auto"/>
                    <w:right w:val="none" w:sz="0" w:space="0" w:color="auto"/>
                  </w:divBdr>
                </w:div>
                <w:div w:id="794641165">
                  <w:marLeft w:val="0"/>
                  <w:marRight w:val="0"/>
                  <w:marTop w:val="0"/>
                  <w:marBottom w:val="0"/>
                  <w:divBdr>
                    <w:top w:val="none" w:sz="0" w:space="0" w:color="auto"/>
                    <w:left w:val="none" w:sz="0" w:space="0" w:color="auto"/>
                    <w:bottom w:val="none" w:sz="0" w:space="0" w:color="auto"/>
                    <w:right w:val="none" w:sz="0" w:space="0" w:color="auto"/>
                  </w:divBdr>
                </w:div>
                <w:div w:id="794641167">
                  <w:marLeft w:val="0"/>
                  <w:marRight w:val="0"/>
                  <w:marTop w:val="0"/>
                  <w:marBottom w:val="0"/>
                  <w:divBdr>
                    <w:top w:val="none" w:sz="0" w:space="0" w:color="auto"/>
                    <w:left w:val="none" w:sz="0" w:space="0" w:color="auto"/>
                    <w:bottom w:val="none" w:sz="0" w:space="0" w:color="auto"/>
                    <w:right w:val="none" w:sz="0" w:space="0" w:color="auto"/>
                  </w:divBdr>
                </w:div>
                <w:div w:id="794641169">
                  <w:marLeft w:val="0"/>
                  <w:marRight w:val="0"/>
                  <w:marTop w:val="0"/>
                  <w:marBottom w:val="0"/>
                  <w:divBdr>
                    <w:top w:val="none" w:sz="0" w:space="0" w:color="auto"/>
                    <w:left w:val="none" w:sz="0" w:space="0" w:color="auto"/>
                    <w:bottom w:val="none" w:sz="0" w:space="0" w:color="auto"/>
                    <w:right w:val="none" w:sz="0" w:space="0" w:color="auto"/>
                  </w:divBdr>
                </w:div>
                <w:div w:id="794641171">
                  <w:marLeft w:val="0"/>
                  <w:marRight w:val="0"/>
                  <w:marTop w:val="0"/>
                  <w:marBottom w:val="0"/>
                  <w:divBdr>
                    <w:top w:val="none" w:sz="0" w:space="0" w:color="auto"/>
                    <w:left w:val="none" w:sz="0" w:space="0" w:color="auto"/>
                    <w:bottom w:val="none" w:sz="0" w:space="0" w:color="auto"/>
                    <w:right w:val="none" w:sz="0" w:space="0" w:color="auto"/>
                  </w:divBdr>
                </w:div>
                <w:div w:id="7946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641175">
      <w:marLeft w:val="0"/>
      <w:marRight w:val="0"/>
      <w:marTop w:val="0"/>
      <w:marBottom w:val="0"/>
      <w:divBdr>
        <w:top w:val="none" w:sz="0" w:space="0" w:color="auto"/>
        <w:left w:val="none" w:sz="0" w:space="0" w:color="auto"/>
        <w:bottom w:val="none" w:sz="0" w:space="0" w:color="auto"/>
        <w:right w:val="none" w:sz="0" w:space="0" w:color="auto"/>
      </w:divBdr>
      <w:divsChild>
        <w:div w:id="794641174">
          <w:marLeft w:val="0"/>
          <w:marRight w:val="0"/>
          <w:marTop w:val="0"/>
          <w:marBottom w:val="0"/>
          <w:divBdr>
            <w:top w:val="none" w:sz="0" w:space="0" w:color="auto"/>
            <w:left w:val="none" w:sz="0" w:space="0" w:color="auto"/>
            <w:bottom w:val="none" w:sz="0" w:space="0" w:color="auto"/>
            <w:right w:val="none" w:sz="0" w:space="0" w:color="auto"/>
          </w:divBdr>
          <w:divsChild>
            <w:div w:id="794641181">
              <w:marLeft w:val="0"/>
              <w:marRight w:val="0"/>
              <w:marTop w:val="0"/>
              <w:marBottom w:val="0"/>
              <w:divBdr>
                <w:top w:val="none" w:sz="0" w:space="0" w:color="auto"/>
                <w:left w:val="none" w:sz="0" w:space="0" w:color="auto"/>
                <w:bottom w:val="none" w:sz="0" w:space="0" w:color="auto"/>
                <w:right w:val="none" w:sz="0" w:space="0" w:color="auto"/>
              </w:divBdr>
              <w:divsChild>
                <w:div w:id="794641182">
                  <w:marLeft w:val="0"/>
                  <w:marRight w:val="0"/>
                  <w:marTop w:val="0"/>
                  <w:marBottom w:val="0"/>
                  <w:divBdr>
                    <w:top w:val="none" w:sz="0" w:space="0" w:color="auto"/>
                    <w:left w:val="none" w:sz="0" w:space="0" w:color="auto"/>
                    <w:bottom w:val="none" w:sz="0" w:space="0" w:color="auto"/>
                    <w:right w:val="none" w:sz="0" w:space="0" w:color="auto"/>
                  </w:divBdr>
                  <w:divsChild>
                    <w:div w:id="794641184">
                      <w:marLeft w:val="0"/>
                      <w:marRight w:val="0"/>
                      <w:marTop w:val="0"/>
                      <w:marBottom w:val="0"/>
                      <w:divBdr>
                        <w:top w:val="none" w:sz="0" w:space="0" w:color="auto"/>
                        <w:left w:val="none" w:sz="0" w:space="0" w:color="auto"/>
                        <w:bottom w:val="none" w:sz="0" w:space="0" w:color="auto"/>
                        <w:right w:val="none" w:sz="0" w:space="0" w:color="auto"/>
                      </w:divBdr>
                      <w:divsChild>
                        <w:div w:id="7946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641178">
      <w:marLeft w:val="0"/>
      <w:marRight w:val="0"/>
      <w:marTop w:val="0"/>
      <w:marBottom w:val="0"/>
      <w:divBdr>
        <w:top w:val="none" w:sz="0" w:space="0" w:color="auto"/>
        <w:left w:val="none" w:sz="0" w:space="0" w:color="auto"/>
        <w:bottom w:val="none" w:sz="0" w:space="0" w:color="auto"/>
        <w:right w:val="none" w:sz="0" w:space="0" w:color="auto"/>
      </w:divBdr>
      <w:divsChild>
        <w:div w:id="794641177">
          <w:marLeft w:val="0"/>
          <w:marRight w:val="0"/>
          <w:marTop w:val="0"/>
          <w:marBottom w:val="0"/>
          <w:divBdr>
            <w:top w:val="none" w:sz="0" w:space="0" w:color="auto"/>
            <w:left w:val="none" w:sz="0" w:space="0" w:color="auto"/>
            <w:bottom w:val="none" w:sz="0" w:space="0" w:color="auto"/>
            <w:right w:val="none" w:sz="0" w:space="0" w:color="auto"/>
          </w:divBdr>
          <w:divsChild>
            <w:div w:id="794641183">
              <w:marLeft w:val="0"/>
              <w:marRight w:val="0"/>
              <w:marTop w:val="0"/>
              <w:marBottom w:val="0"/>
              <w:divBdr>
                <w:top w:val="none" w:sz="0" w:space="0" w:color="auto"/>
                <w:left w:val="none" w:sz="0" w:space="0" w:color="auto"/>
                <w:bottom w:val="none" w:sz="0" w:space="0" w:color="auto"/>
                <w:right w:val="none" w:sz="0" w:space="0" w:color="auto"/>
              </w:divBdr>
              <w:divsChild>
                <w:div w:id="794641186">
                  <w:marLeft w:val="0"/>
                  <w:marRight w:val="0"/>
                  <w:marTop w:val="0"/>
                  <w:marBottom w:val="0"/>
                  <w:divBdr>
                    <w:top w:val="none" w:sz="0" w:space="0" w:color="auto"/>
                    <w:left w:val="none" w:sz="0" w:space="0" w:color="auto"/>
                    <w:bottom w:val="none" w:sz="0" w:space="0" w:color="auto"/>
                    <w:right w:val="none" w:sz="0" w:space="0" w:color="auto"/>
                  </w:divBdr>
                  <w:divsChild>
                    <w:div w:id="794641176">
                      <w:marLeft w:val="0"/>
                      <w:marRight w:val="0"/>
                      <w:marTop w:val="0"/>
                      <w:marBottom w:val="0"/>
                      <w:divBdr>
                        <w:top w:val="none" w:sz="0" w:space="0" w:color="auto"/>
                        <w:left w:val="none" w:sz="0" w:space="0" w:color="auto"/>
                        <w:bottom w:val="none" w:sz="0" w:space="0" w:color="auto"/>
                        <w:right w:val="none" w:sz="0" w:space="0" w:color="auto"/>
                      </w:divBdr>
                      <w:divsChild>
                        <w:div w:id="7946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641179">
      <w:marLeft w:val="0"/>
      <w:marRight w:val="0"/>
      <w:marTop w:val="0"/>
      <w:marBottom w:val="0"/>
      <w:divBdr>
        <w:top w:val="none" w:sz="0" w:space="0" w:color="auto"/>
        <w:left w:val="none" w:sz="0" w:space="0" w:color="auto"/>
        <w:bottom w:val="none" w:sz="0" w:space="0" w:color="auto"/>
        <w:right w:val="none" w:sz="0" w:space="0" w:color="auto"/>
      </w:divBdr>
      <w:divsChild>
        <w:div w:id="794641173">
          <w:marLeft w:val="0"/>
          <w:marRight w:val="0"/>
          <w:marTop w:val="0"/>
          <w:marBottom w:val="0"/>
          <w:divBdr>
            <w:top w:val="none" w:sz="0" w:space="0" w:color="auto"/>
            <w:left w:val="none" w:sz="0" w:space="0" w:color="auto"/>
            <w:bottom w:val="none" w:sz="0" w:space="0" w:color="auto"/>
            <w:right w:val="none" w:sz="0" w:space="0" w:color="auto"/>
          </w:divBdr>
        </w:div>
        <w:div w:id="794641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zburgerfestspiele.a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kalchmair@salzburgfestival.at" TargetMode="External"/><Relationship Id="rId4" Type="http://schemas.openxmlformats.org/officeDocument/2006/relationships/settings" Target="settings.xml"/><Relationship Id="rId9" Type="http://schemas.openxmlformats.org/officeDocument/2006/relationships/hyperlink" Target="mailto:markus.graser@schlumberger.a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09492-4E7B-43AB-ACCE-C3F18460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A1056F02.dotm</Template>
  <TotalTime>0</TotalTime>
  <Pages>4</Pages>
  <Words>665</Words>
  <Characters>4642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SALZBURGER FESTSPIELE</vt:lpstr>
    </vt:vector>
  </TitlesOfParts>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SALZBURGER FESTSPIELE</dc:title>
  <dc:subject/>
  <dc:creator>Arseni, Christian</dc:creator>
  <cp:keywords/>
  <dc:description/>
  <cp:lastModifiedBy>Graser Markus</cp:lastModifiedBy>
  <cp:revision>3</cp:revision>
  <cp:lastPrinted>2014-03-10T17:18:00Z</cp:lastPrinted>
  <dcterms:created xsi:type="dcterms:W3CDTF">2019-04-12T13:02:00Z</dcterms:created>
  <dcterms:modified xsi:type="dcterms:W3CDTF">2019-04-15T07:36:00Z</dcterms:modified>
</cp:coreProperties>
</file>